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983" w14:textId="799412F2" w:rsidR="00A25742" w:rsidRDefault="008D1365">
      <w:pPr>
        <w:rPr>
          <w:b/>
          <w:bCs/>
          <w:sz w:val="32"/>
          <w:szCs w:val="32"/>
        </w:rPr>
      </w:pPr>
      <w:r w:rsidRPr="00DF0236">
        <w:rPr>
          <w:b/>
          <w:bCs/>
          <w:sz w:val="32"/>
          <w:szCs w:val="32"/>
        </w:rPr>
        <w:t xml:space="preserve">Presentation </w:t>
      </w:r>
      <w:r w:rsidR="009F6706" w:rsidRPr="00DF0236">
        <w:rPr>
          <w:b/>
          <w:bCs/>
          <w:sz w:val="32"/>
          <w:szCs w:val="32"/>
        </w:rPr>
        <w:t>on proposed Gulf G</w:t>
      </w:r>
      <w:r w:rsidR="00DF0236" w:rsidRPr="00DF0236">
        <w:rPr>
          <w:b/>
          <w:bCs/>
          <w:sz w:val="32"/>
          <w:szCs w:val="32"/>
        </w:rPr>
        <w:t>olf Course Developments</w:t>
      </w:r>
    </w:p>
    <w:p w14:paraId="57A4CDDE" w14:textId="1E6AEF38" w:rsidR="007A0F32" w:rsidRPr="00DF0236" w:rsidRDefault="007A0F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 Gedye</w:t>
      </w:r>
      <w:r w:rsidR="0065541C">
        <w:rPr>
          <w:b/>
          <w:bCs/>
          <w:sz w:val="32"/>
          <w:szCs w:val="32"/>
        </w:rPr>
        <w:t>, Legal Advisor to KGWS</w:t>
      </w:r>
      <w:r w:rsidR="00FA085B">
        <w:rPr>
          <w:b/>
          <w:bCs/>
          <w:sz w:val="32"/>
          <w:szCs w:val="32"/>
        </w:rPr>
        <w:t xml:space="preserve">. </w:t>
      </w:r>
      <w:r w:rsidR="00C96A56">
        <w:rPr>
          <w:b/>
          <w:bCs/>
          <w:sz w:val="32"/>
          <w:szCs w:val="32"/>
        </w:rPr>
        <w:t>Updated on 24/12/2023.</w:t>
      </w:r>
    </w:p>
    <w:p w14:paraId="7937FE26" w14:textId="49C33F94" w:rsidR="008D1365" w:rsidRPr="00DF0236" w:rsidRDefault="008D1365" w:rsidP="008D1365">
      <w:pPr>
        <w:rPr>
          <w:b/>
          <w:bCs/>
          <w:sz w:val="24"/>
          <w:szCs w:val="24"/>
        </w:rPr>
      </w:pPr>
      <w:r w:rsidRPr="00DF0236">
        <w:rPr>
          <w:b/>
          <w:bCs/>
          <w:sz w:val="24"/>
          <w:szCs w:val="24"/>
        </w:rPr>
        <w:t>Introduction</w:t>
      </w:r>
    </w:p>
    <w:p w14:paraId="3C26FD6D" w14:textId="385E0C17" w:rsidR="008D1365" w:rsidRPr="0096446D" w:rsidRDefault="000C547D" w:rsidP="008D1365">
      <w:pPr>
        <w:rPr>
          <w:b/>
          <w:bCs/>
        </w:rPr>
      </w:pPr>
      <w:r>
        <w:rPr>
          <w:b/>
          <w:bCs/>
        </w:rPr>
        <w:t>KWGS</w:t>
      </w:r>
      <w:r w:rsidR="00182214">
        <w:rPr>
          <w:b/>
          <w:bCs/>
        </w:rPr>
        <w:t xml:space="preserve"> now has a very experienced legal and planning team </w:t>
      </w:r>
      <w:r w:rsidR="00A6051F">
        <w:rPr>
          <w:b/>
          <w:bCs/>
        </w:rPr>
        <w:t>appointed.</w:t>
      </w:r>
    </w:p>
    <w:p w14:paraId="1540B9B3" w14:textId="345FB2AB" w:rsidR="008D1365" w:rsidRDefault="00E930BB" w:rsidP="008D1365">
      <w:pPr>
        <w:rPr>
          <w:b/>
          <w:bCs/>
        </w:rPr>
      </w:pPr>
      <w:r>
        <w:rPr>
          <w:b/>
          <w:bCs/>
        </w:rPr>
        <w:t xml:space="preserve">The </w:t>
      </w:r>
      <w:r w:rsidR="00A31975">
        <w:rPr>
          <w:b/>
          <w:bCs/>
        </w:rPr>
        <w:t xml:space="preserve">KWGS </w:t>
      </w:r>
      <w:r w:rsidR="008D1365" w:rsidRPr="0096446D">
        <w:rPr>
          <w:b/>
          <w:bCs/>
        </w:rPr>
        <w:t>Legal advisor</w:t>
      </w:r>
      <w:r w:rsidR="00017328">
        <w:rPr>
          <w:b/>
          <w:bCs/>
        </w:rPr>
        <w:t xml:space="preserve"> is co-ordinating this team.</w:t>
      </w:r>
    </w:p>
    <w:p w14:paraId="7FFC3827" w14:textId="4496D197" w:rsidR="00017328" w:rsidRPr="0096446D" w:rsidRDefault="00017328" w:rsidP="008D1365">
      <w:pPr>
        <w:rPr>
          <w:b/>
          <w:bCs/>
        </w:rPr>
      </w:pPr>
      <w:r>
        <w:rPr>
          <w:b/>
          <w:bCs/>
        </w:rPr>
        <w:t xml:space="preserve">Legal opinions have been obtained on several </w:t>
      </w:r>
      <w:r w:rsidR="00B95B7D">
        <w:rPr>
          <w:b/>
          <w:bCs/>
        </w:rPr>
        <w:t>key issues which</w:t>
      </w:r>
      <w:r w:rsidR="00E52A16">
        <w:rPr>
          <w:b/>
          <w:bCs/>
        </w:rPr>
        <w:t xml:space="preserve"> are commented </w:t>
      </w:r>
      <w:r w:rsidR="0038746C">
        <w:rPr>
          <w:b/>
          <w:bCs/>
        </w:rPr>
        <w:t>on below.</w:t>
      </w:r>
    </w:p>
    <w:p w14:paraId="5EABC417" w14:textId="57CAA94F" w:rsidR="00635B7B" w:rsidRDefault="00635B7B" w:rsidP="008D1365">
      <w:r>
        <w:t>The</w:t>
      </w:r>
      <w:r w:rsidR="00875685">
        <w:t xml:space="preserve">se opinions </w:t>
      </w:r>
      <w:r>
        <w:t>tak</w:t>
      </w:r>
      <w:r w:rsidR="003E1F20">
        <w:t>e</w:t>
      </w:r>
      <w:r>
        <w:t xml:space="preserve"> into account </w:t>
      </w:r>
      <w:r w:rsidR="003E1F20">
        <w:t>the key</w:t>
      </w:r>
      <w:r>
        <w:t xml:space="preserve"> issues applicable to the closure of the G</w:t>
      </w:r>
      <w:r w:rsidR="00810A22">
        <w:t>ulf Harbour Country Club</w:t>
      </w:r>
      <w:r>
        <w:t xml:space="preserve"> and golf course </w:t>
      </w:r>
      <w:r w:rsidR="00AB60B8">
        <w:t>together with</w:t>
      </w:r>
      <w:r>
        <w:t xml:space="preserve"> the </w:t>
      </w:r>
      <w:r w:rsidR="00AB60B8">
        <w:t>recent</w:t>
      </w:r>
      <w:r>
        <w:t xml:space="preserve"> Resource Consent application by the developer</w:t>
      </w:r>
      <w:r w:rsidR="00E47E89">
        <w:t xml:space="preserve"> and owner of the golf course.</w:t>
      </w:r>
    </w:p>
    <w:p w14:paraId="01AA2F52" w14:textId="7EE19B8A" w:rsidR="00987757" w:rsidRDefault="00DD34F5" w:rsidP="008D1365">
      <w:r>
        <w:t xml:space="preserve">The starting point for any legal actions </w:t>
      </w:r>
      <w:r w:rsidR="00FC65DB">
        <w:t xml:space="preserve">is to identify who the various </w:t>
      </w:r>
      <w:r w:rsidR="001C5BA1">
        <w:t xml:space="preserve">people and </w:t>
      </w:r>
      <w:r w:rsidR="006D3691">
        <w:t>associated</w:t>
      </w:r>
      <w:r w:rsidR="00987757">
        <w:t xml:space="preserve"> </w:t>
      </w:r>
      <w:r w:rsidR="001C5BA1">
        <w:t>companies are</w:t>
      </w:r>
      <w:r w:rsidR="0047088C">
        <w:t xml:space="preserve"> and what they are attempting to do</w:t>
      </w:r>
      <w:r w:rsidR="00714F36">
        <w:t>.</w:t>
      </w:r>
    </w:p>
    <w:p w14:paraId="4EA807DE" w14:textId="5BF08C97" w:rsidR="00D4044C" w:rsidRDefault="006D299D" w:rsidP="008D1365">
      <w:r>
        <w:t xml:space="preserve">We do not have complete information </w:t>
      </w:r>
      <w:r w:rsidR="0041280E">
        <w:t xml:space="preserve">on much of this so we can only </w:t>
      </w:r>
      <w:r w:rsidR="006A3A2D">
        <w:t xml:space="preserve">draw inferences on the </w:t>
      </w:r>
      <w:r w:rsidR="00A85DA6">
        <w:t>developer’s</w:t>
      </w:r>
      <w:r w:rsidR="006A3A2D">
        <w:t xml:space="preserve"> </w:t>
      </w:r>
      <w:r w:rsidR="00F26D2C">
        <w:t>motivations,</w:t>
      </w:r>
      <w:r w:rsidR="006A3A2D">
        <w:t xml:space="preserve"> but we believe they are </w:t>
      </w:r>
      <w:r w:rsidR="00A85DA6">
        <w:t>fairly obvious. You be the judge.</w:t>
      </w:r>
    </w:p>
    <w:p w14:paraId="23CD6509" w14:textId="237B1088" w:rsidR="00700EAA" w:rsidRDefault="000617A5" w:rsidP="008D1365">
      <w:r>
        <w:t xml:space="preserve">It is also important to understand the corporate </w:t>
      </w:r>
      <w:r w:rsidR="007315E9">
        <w:t>structure involved</w:t>
      </w:r>
      <w:r w:rsidR="00474906">
        <w:t xml:space="preserve"> because this has a </w:t>
      </w:r>
      <w:r w:rsidR="00745703">
        <w:t xml:space="preserve">direct impact on the </w:t>
      </w:r>
      <w:r w:rsidR="00DA60F7">
        <w:t xml:space="preserve">developer’s </w:t>
      </w:r>
      <w:r w:rsidR="00745703">
        <w:t>commercial</w:t>
      </w:r>
      <w:r w:rsidR="00DA60F7">
        <w:t xml:space="preserve"> aspirations</w:t>
      </w:r>
      <w:r w:rsidR="00E351ED">
        <w:t>.</w:t>
      </w:r>
      <w:r w:rsidR="00745703">
        <w:t xml:space="preserve"> </w:t>
      </w:r>
    </w:p>
    <w:p w14:paraId="677A04CD" w14:textId="65B49CDC" w:rsidR="001A7A0C" w:rsidRDefault="00E4566F" w:rsidP="008D1365">
      <w:r>
        <w:t>The developer’s corporate structure in terms of publicl</w:t>
      </w:r>
      <w:r w:rsidR="00DB562E">
        <w:t>y available information is as follows:</w:t>
      </w:r>
    </w:p>
    <w:p w14:paraId="4711BD1C" w14:textId="49A8C5CA" w:rsidR="00E47E89" w:rsidRPr="009737C7" w:rsidRDefault="00E47E89" w:rsidP="009737C7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9737C7">
        <w:rPr>
          <w:b/>
          <w:bCs/>
          <w:sz w:val="28"/>
          <w:szCs w:val="28"/>
        </w:rPr>
        <w:t>The Owner/Developers corporate structure</w:t>
      </w:r>
      <w:r w:rsidR="00BA56FE" w:rsidRPr="009737C7">
        <w:rPr>
          <w:b/>
          <w:bCs/>
          <w:sz w:val="28"/>
          <w:szCs w:val="28"/>
        </w:rPr>
        <w:t xml:space="preserve"> comprises four companies</w:t>
      </w:r>
      <w:r w:rsidRPr="009737C7">
        <w:rPr>
          <w:b/>
          <w:bCs/>
          <w:sz w:val="28"/>
          <w:szCs w:val="28"/>
        </w:rPr>
        <w:t>.</w:t>
      </w:r>
    </w:p>
    <w:p w14:paraId="0EECCA1D" w14:textId="77777777" w:rsidR="00BA56FE" w:rsidRDefault="00BA56FE" w:rsidP="00BA56FE">
      <w:pPr>
        <w:pStyle w:val="ListParagraph"/>
      </w:pPr>
    </w:p>
    <w:p w14:paraId="04FD2B47" w14:textId="314CAA63" w:rsidR="00E47E89" w:rsidRPr="001A7A0C" w:rsidRDefault="00E47E89" w:rsidP="00BA56F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1A7A0C">
        <w:rPr>
          <w:b/>
          <w:bCs/>
          <w:u w:val="single"/>
        </w:rPr>
        <w:t xml:space="preserve">The </w:t>
      </w:r>
      <w:r w:rsidR="00BA56FE" w:rsidRPr="001A7A0C">
        <w:rPr>
          <w:b/>
          <w:bCs/>
          <w:u w:val="single"/>
        </w:rPr>
        <w:t xml:space="preserve">Owner of the Golf Course: </w:t>
      </w:r>
      <w:r w:rsidRPr="001A7A0C">
        <w:rPr>
          <w:b/>
          <w:bCs/>
          <w:u w:val="single"/>
        </w:rPr>
        <w:t xml:space="preserve"> Long River </w:t>
      </w:r>
      <w:r w:rsidR="00BA56FE" w:rsidRPr="001A7A0C">
        <w:rPr>
          <w:b/>
          <w:bCs/>
          <w:u w:val="single"/>
        </w:rPr>
        <w:t>Invest</w:t>
      </w:r>
      <w:r w:rsidRPr="001A7A0C">
        <w:rPr>
          <w:b/>
          <w:bCs/>
          <w:u w:val="single"/>
        </w:rPr>
        <w:t>ment Corporation Ltd</w:t>
      </w:r>
    </w:p>
    <w:p w14:paraId="3FD011FB" w14:textId="77777777" w:rsidR="00B85044" w:rsidRPr="001A7A0C" w:rsidRDefault="00B85044" w:rsidP="00B85044">
      <w:pPr>
        <w:pStyle w:val="ListParagraph"/>
        <w:ind w:left="1080"/>
        <w:rPr>
          <w:b/>
          <w:bCs/>
          <w:u w:val="single"/>
        </w:rPr>
      </w:pPr>
    </w:p>
    <w:p w14:paraId="6E2E5748" w14:textId="5C4DCEFC" w:rsidR="00B24BFA" w:rsidRDefault="009447FB" w:rsidP="00B85044">
      <w:pPr>
        <w:pStyle w:val="ListParagraph"/>
        <w:ind w:left="1080"/>
      </w:pPr>
      <w:r>
        <w:t xml:space="preserve">The shares in this company were acquired </w:t>
      </w:r>
      <w:r w:rsidR="00C24297">
        <w:t xml:space="preserve">by the present owner in </w:t>
      </w:r>
      <w:r w:rsidR="00D60963">
        <w:t>July 2021</w:t>
      </w:r>
      <w:r w:rsidR="00F01C15">
        <w:t xml:space="preserve"> for</w:t>
      </w:r>
      <w:r w:rsidR="00350483">
        <w:t>,</w:t>
      </w:r>
      <w:r w:rsidR="00F01C15">
        <w:t xml:space="preserve"> </w:t>
      </w:r>
      <w:r w:rsidR="00EE55BF">
        <w:t>we believe</w:t>
      </w:r>
      <w:r w:rsidR="00ED32C2">
        <w:t>,</w:t>
      </w:r>
      <w:r w:rsidR="00EE55BF">
        <w:t xml:space="preserve"> some $20 to $25 million</w:t>
      </w:r>
      <w:r w:rsidR="00D60963">
        <w:t>.</w:t>
      </w:r>
    </w:p>
    <w:p w14:paraId="5B863A46" w14:textId="77777777" w:rsidR="00D60963" w:rsidRDefault="00D60963" w:rsidP="00B85044">
      <w:pPr>
        <w:pStyle w:val="ListParagraph"/>
        <w:ind w:left="1080"/>
      </w:pPr>
    </w:p>
    <w:p w14:paraId="61EB7559" w14:textId="67DB96A0" w:rsidR="00B85044" w:rsidRDefault="00B85044" w:rsidP="00B85044">
      <w:pPr>
        <w:pStyle w:val="ListParagraph"/>
        <w:ind w:left="1080"/>
      </w:pPr>
      <w:r>
        <w:t>This company has a first, a second, and a th</w:t>
      </w:r>
      <w:r w:rsidR="00527F14">
        <w:t>ird mortgage registered over the property.</w:t>
      </w:r>
    </w:p>
    <w:p w14:paraId="11AA21AB" w14:textId="77777777" w:rsidR="00D4784C" w:rsidRDefault="00D4784C" w:rsidP="00B85044">
      <w:pPr>
        <w:pStyle w:val="ListParagraph"/>
        <w:ind w:left="1080"/>
      </w:pPr>
    </w:p>
    <w:p w14:paraId="31466A7F" w14:textId="77777777" w:rsidR="001914F1" w:rsidRDefault="00976F8F" w:rsidP="00B85044">
      <w:pPr>
        <w:pStyle w:val="ListParagraph"/>
        <w:ind w:left="1080"/>
      </w:pPr>
      <w:r>
        <w:t xml:space="preserve">The first mortgage with a priority amount </w:t>
      </w:r>
      <w:r w:rsidR="00535F6C">
        <w:t xml:space="preserve">of $78.67 million plus interest </w:t>
      </w:r>
      <w:r w:rsidR="008770F1">
        <w:t>was provided by an American Private Equity Company</w:t>
      </w:r>
      <w:r w:rsidR="005D5BCB">
        <w:t xml:space="preserve">. </w:t>
      </w:r>
    </w:p>
    <w:p w14:paraId="714E524C" w14:textId="77777777" w:rsidR="001914F1" w:rsidRDefault="001914F1" w:rsidP="00B85044">
      <w:pPr>
        <w:pStyle w:val="ListParagraph"/>
        <w:ind w:left="1080"/>
      </w:pPr>
    </w:p>
    <w:p w14:paraId="27DAA32D" w14:textId="757053DE" w:rsidR="0008698A" w:rsidRDefault="00350483" w:rsidP="00B85044">
      <w:pPr>
        <w:pStyle w:val="ListParagraph"/>
        <w:ind w:left="1080"/>
      </w:pPr>
      <w:r>
        <w:t>Remember this figure</w:t>
      </w:r>
      <w:r w:rsidR="00443FD3">
        <w:t xml:space="preserve"> because it is significant in </w:t>
      </w:r>
      <w:r w:rsidR="00361081">
        <w:t>the big picture. You might also ask why a</w:t>
      </w:r>
      <w:r w:rsidR="00FA33D9">
        <w:t xml:space="preserve"> US private equity </w:t>
      </w:r>
      <w:r w:rsidR="00152C88">
        <w:t xml:space="preserve">company </w:t>
      </w:r>
      <w:r w:rsidR="00FA33D9">
        <w:t>would be funding the purchase of a NZ golf course</w:t>
      </w:r>
      <w:r w:rsidR="0008698A">
        <w:t>.</w:t>
      </w:r>
    </w:p>
    <w:p w14:paraId="2B92584F" w14:textId="77777777" w:rsidR="0008698A" w:rsidRDefault="0008698A" w:rsidP="00B85044">
      <w:pPr>
        <w:pStyle w:val="ListParagraph"/>
        <w:ind w:left="1080"/>
      </w:pPr>
    </w:p>
    <w:p w14:paraId="4066EE59" w14:textId="3B508720" w:rsidR="00D4784C" w:rsidRDefault="005D5BCB" w:rsidP="00B85044">
      <w:pPr>
        <w:pStyle w:val="ListParagraph"/>
        <w:ind w:left="1080"/>
      </w:pPr>
      <w:r>
        <w:t>The second and third mortgages are to NZ based companies</w:t>
      </w:r>
      <w:r w:rsidR="006D5C9E">
        <w:t>.</w:t>
      </w:r>
      <w:r w:rsidR="00976F8F">
        <w:t xml:space="preserve"> </w:t>
      </w:r>
      <w:r w:rsidR="00690867">
        <w:t xml:space="preserve">You might also ask why these companies </w:t>
      </w:r>
      <w:r w:rsidR="00761AD9">
        <w:t xml:space="preserve">advanced mortgage funds </w:t>
      </w:r>
      <w:r w:rsidR="00D27DAE">
        <w:t xml:space="preserve">when the first mortgagee had a priority to </w:t>
      </w:r>
      <w:r w:rsidR="00C8161C">
        <w:t xml:space="preserve">$78.67 million plus interest on </w:t>
      </w:r>
      <w:r w:rsidR="00F47439">
        <w:t xml:space="preserve">a property purchased for </w:t>
      </w:r>
      <w:r w:rsidR="00761F00">
        <w:t xml:space="preserve">$20 to </w:t>
      </w:r>
      <w:r w:rsidR="00AC57FA">
        <w:t>$25 million.</w:t>
      </w:r>
    </w:p>
    <w:p w14:paraId="0732A808" w14:textId="77777777" w:rsidR="0054113F" w:rsidRDefault="0054113F" w:rsidP="00B85044">
      <w:pPr>
        <w:pStyle w:val="ListParagraph"/>
        <w:ind w:left="1080"/>
      </w:pPr>
    </w:p>
    <w:p w14:paraId="6295E8BB" w14:textId="59DE3078" w:rsidR="0054113F" w:rsidRDefault="00287519" w:rsidP="00B85044">
      <w:pPr>
        <w:pStyle w:val="ListParagraph"/>
        <w:ind w:left="1080"/>
      </w:pPr>
      <w:r>
        <w:t>Shortly after purchasing the shares in Long River</w:t>
      </w:r>
      <w:r w:rsidR="00F7188C">
        <w:t xml:space="preserve"> the </w:t>
      </w:r>
      <w:r w:rsidR="00DC1E2D">
        <w:t xml:space="preserve">ultimate owner, </w:t>
      </w:r>
      <w:r w:rsidR="009E2C61">
        <w:t xml:space="preserve">a developer </w:t>
      </w:r>
      <w:r w:rsidR="0060474A">
        <w:t xml:space="preserve">by the name of Greg Olliver, </w:t>
      </w:r>
      <w:r w:rsidR="00DC1E2D">
        <w:t>approached various third parties with a plan to re</w:t>
      </w:r>
      <w:r w:rsidR="003D530E">
        <w:t>zone the Golf Course land to residential housing</w:t>
      </w:r>
      <w:r w:rsidR="00A22FDD">
        <w:t xml:space="preserve"> and to sell </w:t>
      </w:r>
      <w:r w:rsidR="00F86A17">
        <w:t xml:space="preserve">the land to those parties who would then subdivide the land and build </w:t>
      </w:r>
      <w:r w:rsidR="00DD10CE">
        <w:t>residential houses.</w:t>
      </w:r>
    </w:p>
    <w:p w14:paraId="57B3FA4A" w14:textId="77777777" w:rsidR="006D6F2C" w:rsidRDefault="006D6F2C" w:rsidP="00B85044">
      <w:pPr>
        <w:pStyle w:val="ListParagraph"/>
        <w:ind w:left="1080"/>
      </w:pPr>
    </w:p>
    <w:p w14:paraId="455B8259" w14:textId="2E9B7CCA" w:rsidR="006D6F2C" w:rsidRDefault="001F6B77" w:rsidP="00B85044">
      <w:pPr>
        <w:pStyle w:val="ListParagraph"/>
        <w:ind w:left="1080"/>
      </w:pPr>
      <w:r>
        <w:lastRenderedPageBreak/>
        <w:t>This did not eventuate.</w:t>
      </w:r>
    </w:p>
    <w:p w14:paraId="44A6F626" w14:textId="77777777" w:rsidR="001F6B77" w:rsidRDefault="001F6B77" w:rsidP="00B85044">
      <w:pPr>
        <w:pStyle w:val="ListParagraph"/>
        <w:ind w:left="1080"/>
      </w:pPr>
    </w:p>
    <w:p w14:paraId="6783C1BD" w14:textId="6B2F2EFC" w:rsidR="001F6B77" w:rsidRDefault="001F6B77" w:rsidP="00B85044">
      <w:pPr>
        <w:pStyle w:val="ListParagraph"/>
        <w:ind w:left="1080"/>
      </w:pPr>
      <w:r>
        <w:t xml:space="preserve">Olliver then attempted to swap the </w:t>
      </w:r>
      <w:r w:rsidR="005C6AD7">
        <w:t>Whangaparaoa Golf Course for the Golf Harbour Golf</w:t>
      </w:r>
      <w:r w:rsidR="0043718F">
        <w:t xml:space="preserve"> Course.</w:t>
      </w:r>
    </w:p>
    <w:p w14:paraId="547F2D38" w14:textId="77777777" w:rsidR="0043718F" w:rsidRDefault="0043718F" w:rsidP="00B85044">
      <w:pPr>
        <w:pStyle w:val="ListParagraph"/>
        <w:ind w:left="1080"/>
      </w:pPr>
    </w:p>
    <w:p w14:paraId="676EDF1E" w14:textId="0E94090A" w:rsidR="0043718F" w:rsidRDefault="0043718F" w:rsidP="00B85044">
      <w:pPr>
        <w:pStyle w:val="ListParagraph"/>
        <w:ind w:left="1080"/>
      </w:pPr>
      <w:r>
        <w:t>This also did not eventuate.</w:t>
      </w:r>
    </w:p>
    <w:p w14:paraId="4CEE7103" w14:textId="77777777" w:rsidR="00117027" w:rsidRDefault="00117027" w:rsidP="00B85044">
      <w:pPr>
        <w:pStyle w:val="ListParagraph"/>
        <w:ind w:left="1080"/>
      </w:pPr>
    </w:p>
    <w:p w14:paraId="2AA2B219" w14:textId="15374B99" w:rsidR="00117027" w:rsidRDefault="00EC795C" w:rsidP="00B85044">
      <w:pPr>
        <w:pStyle w:val="ListParagraph"/>
        <w:ind w:left="1080"/>
      </w:pPr>
      <w:r>
        <w:t>However,</w:t>
      </w:r>
      <w:r w:rsidR="00117027">
        <w:t xml:space="preserve"> these and other activities we are aware </w:t>
      </w:r>
      <w:r w:rsidR="00834967">
        <w:t>suggest</w:t>
      </w:r>
      <w:r w:rsidR="0004120B">
        <w:t xml:space="preserve"> that Olliver had no intention of </w:t>
      </w:r>
      <w:r w:rsidR="00770914">
        <w:t>maintaining a golf course on the land</w:t>
      </w:r>
      <w:r w:rsidR="00E71983">
        <w:t xml:space="preserve"> </w:t>
      </w:r>
      <w:r w:rsidR="009C4F76">
        <w:t>in the long term.</w:t>
      </w:r>
    </w:p>
    <w:p w14:paraId="063435A0" w14:textId="77777777" w:rsidR="000019D6" w:rsidRDefault="000019D6" w:rsidP="00B85044">
      <w:pPr>
        <w:pStyle w:val="ListParagraph"/>
        <w:ind w:left="1080"/>
      </w:pPr>
    </w:p>
    <w:p w14:paraId="494119B1" w14:textId="1844967D" w:rsidR="00E47E89" w:rsidRDefault="00BA56FE" w:rsidP="00E47E89">
      <w:pPr>
        <w:pStyle w:val="ListParagraph"/>
        <w:numPr>
          <w:ilvl w:val="0"/>
          <w:numId w:val="3"/>
        </w:numPr>
      </w:pPr>
      <w:r w:rsidRPr="0037412A">
        <w:rPr>
          <w:b/>
          <w:bCs/>
          <w:u w:val="single"/>
        </w:rPr>
        <w:t>The Operator of the Golf Course and Country Club:  GHCC 2016 Ltd</w:t>
      </w:r>
      <w:r w:rsidR="00D81BAD">
        <w:t>.</w:t>
      </w:r>
    </w:p>
    <w:p w14:paraId="3EEF3F50" w14:textId="2D60DDBA" w:rsidR="00D81BAD" w:rsidRDefault="00D81BAD" w:rsidP="00D81BAD">
      <w:pPr>
        <w:ind w:left="1080"/>
      </w:pPr>
      <w:r>
        <w:t xml:space="preserve">This is the company that </w:t>
      </w:r>
      <w:r w:rsidR="00FE6A38">
        <w:t>Gulf Harbour Golf and Country Club Members</w:t>
      </w:r>
      <w:r w:rsidR="00E41B53">
        <w:t xml:space="preserve"> paid fees to.</w:t>
      </w:r>
    </w:p>
    <w:p w14:paraId="0A01D9ED" w14:textId="16D1B11E" w:rsidR="00E41B53" w:rsidRDefault="00F53E8F" w:rsidP="00D81BAD">
      <w:pPr>
        <w:ind w:left="1080"/>
      </w:pPr>
      <w:r>
        <w:t>It is understood to have numerous unpaid creditors</w:t>
      </w:r>
      <w:r w:rsidR="008C54F3">
        <w:t xml:space="preserve"> including Golf Club members </w:t>
      </w:r>
      <w:r w:rsidR="005C3CCF">
        <w:t xml:space="preserve">who have </w:t>
      </w:r>
      <w:r w:rsidR="00D65560">
        <w:t xml:space="preserve">claims for fee reimbursement following the closure of the Golf Course and Country Club </w:t>
      </w:r>
      <w:r w:rsidR="00751571">
        <w:t>earlier this year.</w:t>
      </w:r>
    </w:p>
    <w:p w14:paraId="0DDA6D48" w14:textId="77777777" w:rsidR="004A3910" w:rsidRDefault="0055793F" w:rsidP="00D81BAD">
      <w:pPr>
        <w:ind w:left="1080"/>
      </w:pPr>
      <w:r>
        <w:t xml:space="preserve">Failure to pay </w:t>
      </w:r>
      <w:r w:rsidR="003F52F1">
        <w:t xml:space="preserve">debts (and these have not been disputed) indicates </w:t>
      </w:r>
      <w:r w:rsidR="004A3910">
        <w:t xml:space="preserve">the company </w:t>
      </w:r>
      <w:r w:rsidR="00607BA3">
        <w:t xml:space="preserve">is likely to be insolvent </w:t>
      </w:r>
      <w:r w:rsidR="00826E7C">
        <w:t>and has been for some time</w:t>
      </w:r>
      <w:r w:rsidR="00C861D2">
        <w:t>.</w:t>
      </w:r>
    </w:p>
    <w:p w14:paraId="6739C3DF" w14:textId="26F2F07F" w:rsidR="007C7B5F" w:rsidRDefault="004A3910" w:rsidP="00D81BAD">
      <w:pPr>
        <w:ind w:left="1080"/>
      </w:pPr>
      <w:r>
        <w:t xml:space="preserve">Various promises to pay by </w:t>
      </w:r>
      <w:r w:rsidR="0004082A">
        <w:t>specified dates have not been honoured.</w:t>
      </w:r>
      <w:r w:rsidR="00D22B9B" w:rsidRPr="00D22B9B">
        <w:t xml:space="preserve"> </w:t>
      </w:r>
    </w:p>
    <w:p w14:paraId="34022B63" w14:textId="514845B2" w:rsidR="003E508B" w:rsidRDefault="00D22B9B" w:rsidP="00D81BAD">
      <w:pPr>
        <w:ind w:left="1080"/>
      </w:pPr>
      <w:r>
        <w:t xml:space="preserve">The sole director of </w:t>
      </w:r>
      <w:r w:rsidR="00E800AB">
        <w:t xml:space="preserve">GHCC 2016 Limited </w:t>
      </w:r>
      <w:r w:rsidR="00132AFC">
        <w:t xml:space="preserve">and indeed </w:t>
      </w:r>
      <w:r>
        <w:t xml:space="preserve">all four companies </w:t>
      </w:r>
      <w:r w:rsidR="00E23086">
        <w:t xml:space="preserve">involved with </w:t>
      </w:r>
      <w:r w:rsidR="00A7621F">
        <w:t xml:space="preserve">the golf course, </w:t>
      </w:r>
      <w:r>
        <w:t>is Wayne Bailey of Christchurch</w:t>
      </w:r>
      <w:r w:rsidR="003344CD">
        <w:t>,</w:t>
      </w:r>
      <w:r>
        <w:t xml:space="preserve"> a long-time business associate of Greg Olliver. </w:t>
      </w:r>
    </w:p>
    <w:p w14:paraId="1E151E3D" w14:textId="44665270" w:rsidR="00944515" w:rsidRDefault="00295E11" w:rsidP="00D81BAD">
      <w:pPr>
        <w:ind w:left="1080"/>
      </w:pPr>
      <w:r>
        <w:t xml:space="preserve">Emails have been sent to </w:t>
      </w:r>
      <w:r w:rsidR="00A169B8">
        <w:t>Bailey on several occasions to seek his assurances that GHCC is solvent</w:t>
      </w:r>
      <w:r w:rsidR="00AB2AE4">
        <w:t xml:space="preserve"> and will repay creditors. </w:t>
      </w:r>
    </w:p>
    <w:p w14:paraId="13105464" w14:textId="6EE56DAB" w:rsidR="00AB2AE4" w:rsidRDefault="00AB2AE4" w:rsidP="00D81BAD">
      <w:pPr>
        <w:ind w:left="1080"/>
      </w:pPr>
      <w:r>
        <w:t>He has refused to res</w:t>
      </w:r>
      <w:r w:rsidR="00E23086">
        <w:t>pond.</w:t>
      </w:r>
    </w:p>
    <w:p w14:paraId="24246708" w14:textId="2A8117AE" w:rsidR="00A379F7" w:rsidRDefault="00646097" w:rsidP="00A379F7">
      <w:pPr>
        <w:ind w:left="1080"/>
      </w:pPr>
      <w:r>
        <w:t>I</w:t>
      </w:r>
      <w:r w:rsidR="00A379F7">
        <w:t>f th</w:t>
      </w:r>
      <w:r>
        <w:t>e company is insolvent</w:t>
      </w:r>
      <w:r w:rsidR="00734310">
        <w:t xml:space="preserve"> and continues to trade as it currently</w:t>
      </w:r>
      <w:r w:rsidR="00A379F7">
        <w:t xml:space="preserve"> is</w:t>
      </w:r>
      <w:r w:rsidR="00734310">
        <w:t>,</w:t>
      </w:r>
      <w:r w:rsidR="00A379F7">
        <w:t xml:space="preserve"> </w:t>
      </w:r>
      <w:r w:rsidR="001C1D3F">
        <w:t>under NZ company law</w:t>
      </w:r>
      <w:r w:rsidR="00116E61">
        <w:t xml:space="preserve">, </w:t>
      </w:r>
      <w:r w:rsidR="00A379F7">
        <w:t>Bailey as sole director is likely to be personally liable for some</w:t>
      </w:r>
      <w:r w:rsidR="00503DEF">
        <w:t>,</w:t>
      </w:r>
      <w:r w:rsidR="00A379F7">
        <w:t xml:space="preserve"> if not </w:t>
      </w:r>
      <w:r w:rsidR="008A399B">
        <w:t>all</w:t>
      </w:r>
      <w:r w:rsidR="00503DEF">
        <w:t>,</w:t>
      </w:r>
      <w:r w:rsidR="00A379F7">
        <w:t xml:space="preserve"> the company’s debts incurred during the period of insolvency.</w:t>
      </w:r>
    </w:p>
    <w:p w14:paraId="4EA130A5" w14:textId="77777777" w:rsidR="000D0A82" w:rsidRDefault="004C4CB8" w:rsidP="00A379F7">
      <w:pPr>
        <w:ind w:left="1080"/>
      </w:pPr>
      <w:r>
        <w:t xml:space="preserve">We have been assisting GHCC members to recover pre-paid fees </w:t>
      </w:r>
      <w:r w:rsidR="000D0A82">
        <w:t xml:space="preserve">by way of the Disputes Tribunal. </w:t>
      </w:r>
    </w:p>
    <w:p w14:paraId="6A94CDFE" w14:textId="77777777" w:rsidR="00C72DE2" w:rsidRDefault="000D0A82" w:rsidP="00A379F7">
      <w:pPr>
        <w:ind w:left="1080"/>
      </w:pPr>
      <w:r>
        <w:t>T</w:t>
      </w:r>
      <w:r w:rsidR="001733FC">
        <w:t xml:space="preserve">ribunal decisions have been received </w:t>
      </w:r>
      <w:r w:rsidR="00A565AA">
        <w:t xml:space="preserve">in two cases so far. </w:t>
      </w:r>
    </w:p>
    <w:p w14:paraId="0B430123" w14:textId="77777777" w:rsidR="00C72DE2" w:rsidRDefault="00A565AA" w:rsidP="00A379F7">
      <w:pPr>
        <w:ind w:left="1080"/>
      </w:pPr>
      <w:r>
        <w:t>In one</w:t>
      </w:r>
      <w:r w:rsidR="000665A1">
        <w:t>,</w:t>
      </w:r>
      <w:r>
        <w:t xml:space="preserve"> the applicant </w:t>
      </w:r>
      <w:r w:rsidR="002F2879">
        <w:t xml:space="preserve">won judgement in his favour but has received no refund to date. </w:t>
      </w:r>
    </w:p>
    <w:p w14:paraId="21509735" w14:textId="69AF75B1" w:rsidR="0065673B" w:rsidRDefault="002F2879" w:rsidP="00A379F7">
      <w:pPr>
        <w:ind w:left="1080"/>
      </w:pPr>
      <w:r>
        <w:t xml:space="preserve">In the second, Bailey actually </w:t>
      </w:r>
      <w:r w:rsidR="00210A40">
        <w:t xml:space="preserve">attended by telephone, accepted liability, and </w:t>
      </w:r>
      <w:r w:rsidR="00250FD1">
        <w:t>stated the money would be paid back on 18 December</w:t>
      </w:r>
      <w:r w:rsidR="000665A1">
        <w:t>.</w:t>
      </w:r>
      <w:r w:rsidR="000D0A82">
        <w:t xml:space="preserve"> </w:t>
      </w:r>
    </w:p>
    <w:p w14:paraId="28A0D7BD" w14:textId="2DBC629D" w:rsidR="0012513D" w:rsidRDefault="0012513D" w:rsidP="00A379F7">
      <w:pPr>
        <w:ind w:left="1080"/>
      </w:pPr>
      <w:r>
        <w:t>I suspect this was simply a delaying tactic.</w:t>
      </w:r>
      <w:r w:rsidR="00DA75A4">
        <w:t xml:space="preserve"> </w:t>
      </w:r>
      <w:r w:rsidR="005A3A57">
        <w:t>No money has been received as at 24/12/2023</w:t>
      </w:r>
      <w:r w:rsidR="003454B7">
        <w:t>.</w:t>
      </w:r>
    </w:p>
    <w:p w14:paraId="64CD7E9F" w14:textId="5777494E" w:rsidR="004717DC" w:rsidRDefault="004717DC" w:rsidP="00A379F7">
      <w:pPr>
        <w:ind w:left="1080"/>
      </w:pPr>
      <w:r>
        <w:t xml:space="preserve">In the event that </w:t>
      </w:r>
      <w:r w:rsidR="005B0945">
        <w:t xml:space="preserve">GHCC 2016 Ltd is ultimately placed in liquidation, it is important </w:t>
      </w:r>
      <w:r w:rsidR="004F0F87">
        <w:t xml:space="preserve">that we have confirmed debts </w:t>
      </w:r>
      <w:r w:rsidR="00937F32">
        <w:t>through the Disputes Tribunal as this gives us a seat at the table</w:t>
      </w:r>
      <w:r w:rsidR="00DA75A4">
        <w:t xml:space="preserve"> of creditors</w:t>
      </w:r>
      <w:r w:rsidR="00AA22AA">
        <w:t xml:space="preserve">. </w:t>
      </w:r>
      <w:r w:rsidR="00886BD5">
        <w:t>It also allows Golf Club Creditors to seek High Court approval</w:t>
      </w:r>
      <w:r w:rsidR="00460D31">
        <w:t xml:space="preserve"> to appoint a liquidator if this is considered appropriate</w:t>
      </w:r>
      <w:r w:rsidR="00E077CB">
        <w:t>.</w:t>
      </w:r>
    </w:p>
    <w:p w14:paraId="4262B924" w14:textId="6FE997E5" w:rsidR="0036053E" w:rsidRDefault="0036053E" w:rsidP="00A379F7">
      <w:pPr>
        <w:ind w:left="1080"/>
      </w:pPr>
      <w:r>
        <w:lastRenderedPageBreak/>
        <w:t xml:space="preserve">Liquidators have wide powers to enquire into a company’s </w:t>
      </w:r>
      <w:r w:rsidR="00165A9C">
        <w:t xml:space="preserve">historic financial transactions and management </w:t>
      </w:r>
      <w:r w:rsidR="000947E6">
        <w:t>actions.</w:t>
      </w:r>
    </w:p>
    <w:p w14:paraId="1E144ED7" w14:textId="77777777" w:rsidR="00700F08" w:rsidRDefault="009F7055" w:rsidP="00D81BAD">
      <w:pPr>
        <w:ind w:left="1080"/>
      </w:pPr>
      <w:r>
        <w:t xml:space="preserve">It is worth noting that </w:t>
      </w:r>
      <w:r w:rsidR="00D22B9B">
        <w:t>Bailey has previously been censured by the Society of Accountants for breach of the Society’s rules</w:t>
      </w:r>
      <w:r w:rsidR="0024485C">
        <w:t>.</w:t>
      </w:r>
    </w:p>
    <w:p w14:paraId="64427C85" w14:textId="63AC4461" w:rsidR="00BA56FE" w:rsidRPr="006C6968" w:rsidRDefault="00BA56FE" w:rsidP="00E47E8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C6968">
        <w:rPr>
          <w:b/>
          <w:bCs/>
          <w:u w:val="single"/>
        </w:rPr>
        <w:t>The Equipment Company:  Gulf Harbour Equipment Ltd</w:t>
      </w:r>
    </w:p>
    <w:p w14:paraId="681DAE6A" w14:textId="6A50438D" w:rsidR="003A2436" w:rsidRDefault="003A2436" w:rsidP="003A2436">
      <w:pPr>
        <w:ind w:left="1080"/>
      </w:pPr>
      <w:r>
        <w:t xml:space="preserve">This company owned or leased the plant and equipment needed to </w:t>
      </w:r>
      <w:r w:rsidR="009A1FC1">
        <w:t>maintain the golf course and country club.</w:t>
      </w:r>
      <w:r w:rsidR="008C2E92">
        <w:t xml:space="preserve"> </w:t>
      </w:r>
      <w:r w:rsidR="00A20C51">
        <w:t>Again,</w:t>
      </w:r>
      <w:r w:rsidR="008C2E92">
        <w:t xml:space="preserve"> this separates any owned assets from the operating company that </w:t>
      </w:r>
      <w:r w:rsidR="00F811C4">
        <w:t>owes money to creditor</w:t>
      </w:r>
      <w:r w:rsidR="00656615">
        <w:t>s.</w:t>
      </w:r>
    </w:p>
    <w:p w14:paraId="341A9A1A" w14:textId="77777777" w:rsidR="003D1D5A" w:rsidRDefault="003D1D5A" w:rsidP="003D1D5A">
      <w:pPr>
        <w:pStyle w:val="ListParagraph"/>
      </w:pPr>
    </w:p>
    <w:p w14:paraId="27602776" w14:textId="4A5D9FB6" w:rsidR="00BA56FE" w:rsidRDefault="00BA56FE" w:rsidP="00E47E8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97608D">
        <w:rPr>
          <w:b/>
          <w:bCs/>
          <w:u w:val="single"/>
        </w:rPr>
        <w:t>The 100% shareholder in these three companies: Pheonix Trust Limited</w:t>
      </w:r>
    </w:p>
    <w:p w14:paraId="1E723278" w14:textId="77777777" w:rsidR="0097608D" w:rsidRPr="0097608D" w:rsidRDefault="0097608D" w:rsidP="0097608D">
      <w:pPr>
        <w:pStyle w:val="ListParagraph"/>
        <w:ind w:left="1080"/>
        <w:rPr>
          <w:b/>
          <w:bCs/>
          <w:u w:val="single"/>
        </w:rPr>
      </w:pPr>
    </w:p>
    <w:p w14:paraId="12ECE407" w14:textId="610B74BE" w:rsidR="00BA56FE" w:rsidRDefault="00BA56FE" w:rsidP="004C2F09">
      <w:pPr>
        <w:pStyle w:val="ListParagraph"/>
        <w:ind w:left="1080"/>
      </w:pPr>
      <w:r>
        <w:t>The 100% owner of Pheonix Trust Limited is Greg Olliver</w:t>
      </w:r>
      <w:r w:rsidR="003D1D5A">
        <w:t xml:space="preserve"> who in October 2021 was banned by the Companies Office from managing or being a director of any NZ company for four years (subsequently reduced to </w:t>
      </w:r>
      <w:r w:rsidR="0086000C">
        <w:t>three</w:t>
      </w:r>
      <w:r w:rsidR="003D1D5A">
        <w:t xml:space="preserve"> years on appeal)</w:t>
      </w:r>
    </w:p>
    <w:p w14:paraId="1F8FA0F3" w14:textId="77777777" w:rsidR="003D1D5A" w:rsidRDefault="003D1D5A" w:rsidP="003D1D5A">
      <w:pPr>
        <w:pStyle w:val="ListParagraph"/>
      </w:pPr>
    </w:p>
    <w:p w14:paraId="00300C5F" w14:textId="04EFE2CD" w:rsidR="00530335" w:rsidRPr="00752D88" w:rsidRDefault="00752D88" w:rsidP="00752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="00C820F4">
        <w:rPr>
          <w:b/>
          <w:bCs/>
          <w:sz w:val="28"/>
          <w:szCs w:val="28"/>
        </w:rPr>
        <w:t xml:space="preserve">  </w:t>
      </w:r>
      <w:r w:rsidR="00530335" w:rsidRPr="00752D88">
        <w:rPr>
          <w:b/>
          <w:bCs/>
          <w:sz w:val="28"/>
          <w:szCs w:val="28"/>
        </w:rPr>
        <w:t xml:space="preserve">The </w:t>
      </w:r>
      <w:r w:rsidR="00522EB9" w:rsidRPr="00752D88">
        <w:rPr>
          <w:b/>
          <w:bCs/>
          <w:sz w:val="28"/>
          <w:szCs w:val="28"/>
        </w:rPr>
        <w:t>Encumbrance</w:t>
      </w:r>
      <w:r w:rsidR="00530335" w:rsidRPr="00752D88">
        <w:rPr>
          <w:b/>
          <w:bCs/>
          <w:sz w:val="28"/>
          <w:szCs w:val="28"/>
        </w:rPr>
        <w:t>.</w:t>
      </w:r>
    </w:p>
    <w:p w14:paraId="64099EF6" w14:textId="0B904E13" w:rsidR="0037338E" w:rsidRDefault="00D80CB3" w:rsidP="00D80CB3">
      <w:pPr>
        <w:ind w:left="360"/>
      </w:pPr>
      <w:r w:rsidRPr="00D80CB3">
        <w:t>In 2006</w:t>
      </w:r>
      <w:r w:rsidR="00B51256">
        <w:t xml:space="preserve"> </w:t>
      </w:r>
      <w:r w:rsidR="000D5F09">
        <w:t>the then owner of the Golf Course</w:t>
      </w:r>
      <w:r w:rsidR="008763B1">
        <w:t xml:space="preserve"> </w:t>
      </w:r>
      <w:r w:rsidR="003B58F8">
        <w:t xml:space="preserve">wished to set aside some of the land (not </w:t>
      </w:r>
      <w:r w:rsidR="0004593B">
        <w:t xml:space="preserve">part of </w:t>
      </w:r>
      <w:r w:rsidR="003B58F8">
        <w:t>the actual golf course</w:t>
      </w:r>
      <w:r w:rsidR="00CA1044">
        <w:t xml:space="preserve"> itself</w:t>
      </w:r>
      <w:r w:rsidR="005D6272">
        <w:t>,</w:t>
      </w:r>
      <w:r w:rsidR="00CA1044">
        <w:t xml:space="preserve"> but adjacent land) </w:t>
      </w:r>
      <w:r w:rsidR="0088673C">
        <w:t xml:space="preserve">for </w:t>
      </w:r>
      <w:r w:rsidR="0037338E">
        <w:t xml:space="preserve">small lot </w:t>
      </w:r>
      <w:r w:rsidR="0088673C">
        <w:t>residential</w:t>
      </w:r>
      <w:r w:rsidR="0037338E">
        <w:t xml:space="preserve"> development.</w:t>
      </w:r>
    </w:p>
    <w:p w14:paraId="4F2DA20A" w14:textId="3ABA41A5" w:rsidR="00522EB9" w:rsidRDefault="0037338E" w:rsidP="00D80CB3">
      <w:pPr>
        <w:ind w:left="360"/>
      </w:pPr>
      <w:r>
        <w:t xml:space="preserve">In order to </w:t>
      </w:r>
      <w:r w:rsidR="000951A4">
        <w:t xml:space="preserve">obtain Council approval for the applicable zoning </w:t>
      </w:r>
      <w:r w:rsidR="0086380D">
        <w:t xml:space="preserve">change the owner agreed </w:t>
      </w:r>
      <w:r w:rsidR="0059262A">
        <w:t xml:space="preserve">to </w:t>
      </w:r>
      <w:r w:rsidR="005D6272">
        <w:t>enter into</w:t>
      </w:r>
      <w:r w:rsidR="008978CB">
        <w:t xml:space="preserve"> an encumbrance for 999 years whereby the </w:t>
      </w:r>
      <w:r w:rsidR="000F2100">
        <w:t>golf course land could only ever be used as a golf course or country club</w:t>
      </w:r>
      <w:r w:rsidR="00B94EEA">
        <w:t>.</w:t>
      </w:r>
    </w:p>
    <w:p w14:paraId="737A65C4" w14:textId="0C497D19" w:rsidR="000475A5" w:rsidRDefault="003C11D8" w:rsidP="00D80CB3">
      <w:pPr>
        <w:ind w:left="360"/>
      </w:pPr>
      <w:r>
        <w:t xml:space="preserve">In this respect the Council was </w:t>
      </w:r>
      <w:r w:rsidR="00E8233C">
        <w:t xml:space="preserve">effectively </w:t>
      </w:r>
      <w:r>
        <w:t>acting as the representative of the communi</w:t>
      </w:r>
      <w:r w:rsidR="0049797A">
        <w:t>ty and should always act in the best interests of the community</w:t>
      </w:r>
      <w:r w:rsidR="009248BD">
        <w:t>.</w:t>
      </w:r>
    </w:p>
    <w:p w14:paraId="25D52CF7" w14:textId="2EFE2D63" w:rsidR="00B94EEA" w:rsidRDefault="00B94EEA" w:rsidP="00D80CB3">
      <w:pPr>
        <w:ind w:left="360"/>
      </w:pPr>
      <w:r>
        <w:t xml:space="preserve">People buying </w:t>
      </w:r>
      <w:r w:rsidR="00560347">
        <w:t xml:space="preserve">or building </w:t>
      </w:r>
      <w:r>
        <w:t>homes</w:t>
      </w:r>
      <w:r w:rsidR="00560347">
        <w:t xml:space="preserve"> in the area did so happy in the knowledge that </w:t>
      </w:r>
      <w:r w:rsidR="00674D12">
        <w:t xml:space="preserve">this encumbrance existed </w:t>
      </w:r>
      <w:r w:rsidR="00F831CD">
        <w:t xml:space="preserve">and ensured that the green open spaces </w:t>
      </w:r>
      <w:r w:rsidR="00412456">
        <w:t xml:space="preserve">associated with the golf course </w:t>
      </w:r>
      <w:r w:rsidR="00D8192B">
        <w:t>remained so</w:t>
      </w:r>
      <w:r w:rsidR="00D221F3">
        <w:t>,</w:t>
      </w:r>
      <w:r w:rsidR="00D8192B">
        <w:t xml:space="preserve"> e</w:t>
      </w:r>
      <w:r w:rsidR="00E44248">
        <w:t>ssentially</w:t>
      </w:r>
      <w:r w:rsidR="00D8192B">
        <w:t xml:space="preserve"> in perpetuity.</w:t>
      </w:r>
    </w:p>
    <w:p w14:paraId="4EEBD6E1" w14:textId="3E5E1686" w:rsidR="004D49D3" w:rsidRDefault="00A74FB5" w:rsidP="00D80CB3">
      <w:pPr>
        <w:ind w:left="360"/>
      </w:pPr>
      <w:r>
        <w:t>Obviously,</w:t>
      </w:r>
      <w:r w:rsidR="004D49D3">
        <w:t xml:space="preserve"> the golf course was a real positive in terms of property values</w:t>
      </w:r>
      <w:r w:rsidR="009E5045">
        <w:t>.</w:t>
      </w:r>
    </w:p>
    <w:p w14:paraId="32CA6D81" w14:textId="4BA98BA0" w:rsidR="00A74FB5" w:rsidRDefault="00A74FB5" w:rsidP="00D80CB3">
      <w:pPr>
        <w:ind w:left="360"/>
      </w:pPr>
      <w:r>
        <w:t>The two parties to the encumbrance</w:t>
      </w:r>
      <w:r w:rsidR="0070146B">
        <w:t xml:space="preserve"> were the Council and whoever owned the land</w:t>
      </w:r>
      <w:r w:rsidR="002E76A8">
        <w:t xml:space="preserve"> at any time.</w:t>
      </w:r>
      <w:r>
        <w:t xml:space="preserve"> </w:t>
      </w:r>
      <w:r w:rsidR="002E76A8">
        <w:t>This</w:t>
      </w:r>
      <w:r w:rsidR="00BA30C2">
        <w:t xml:space="preserve"> is</w:t>
      </w:r>
      <w:r w:rsidR="002E76A8">
        <w:t xml:space="preserve"> termed “running </w:t>
      </w:r>
      <w:r w:rsidR="00803E07">
        <w:t>with the land” and binds all future owners.</w:t>
      </w:r>
      <w:r>
        <w:t xml:space="preserve"> </w:t>
      </w:r>
    </w:p>
    <w:p w14:paraId="72138A64" w14:textId="4ABFC7BB" w:rsidR="00D221F3" w:rsidRDefault="001E55A7" w:rsidP="00D80CB3">
      <w:pPr>
        <w:ind w:left="360"/>
      </w:pPr>
      <w:r>
        <w:t xml:space="preserve">The encumbrance also supported the </w:t>
      </w:r>
      <w:r w:rsidR="007A4630">
        <w:t xml:space="preserve">original </w:t>
      </w:r>
      <w:r w:rsidR="007A39BB">
        <w:t>P</w:t>
      </w:r>
      <w:r w:rsidR="007A4630">
        <w:t xml:space="preserve">recinct plan for the whole </w:t>
      </w:r>
      <w:r w:rsidR="00C86BE2">
        <w:t>Gulf Harbour development of what was then Hobbs Farm</w:t>
      </w:r>
      <w:r w:rsidR="003D697E">
        <w:t>.</w:t>
      </w:r>
    </w:p>
    <w:p w14:paraId="6812E66E" w14:textId="4AE6DB90" w:rsidR="003D697E" w:rsidRDefault="003D697E" w:rsidP="00D80CB3">
      <w:pPr>
        <w:ind w:left="360"/>
      </w:pPr>
      <w:r>
        <w:t xml:space="preserve">The whole rational for the development was that it would </w:t>
      </w:r>
      <w:r w:rsidR="004621F2">
        <w:t>encompass a world class marina and world class golf course</w:t>
      </w:r>
      <w:r w:rsidR="004851C9">
        <w:t>.</w:t>
      </w:r>
    </w:p>
    <w:p w14:paraId="3954D642" w14:textId="7AB900DF" w:rsidR="004851C9" w:rsidRDefault="009F307A" w:rsidP="00D80CB3">
      <w:pPr>
        <w:ind w:left="360"/>
      </w:pPr>
      <w:r>
        <w:t>It also took into account, that due to infrastructure issues</w:t>
      </w:r>
      <w:r w:rsidR="008E143A">
        <w:t>,</w:t>
      </w:r>
      <w:r>
        <w:t xml:space="preserve"> particularly </w:t>
      </w:r>
      <w:r w:rsidR="00C555C7">
        <w:t xml:space="preserve">limited </w:t>
      </w:r>
      <w:r w:rsidR="00CB7375">
        <w:t xml:space="preserve">road access, that </w:t>
      </w:r>
      <w:r w:rsidR="00B30B18">
        <w:t>total housing had to be limited</w:t>
      </w:r>
      <w:r w:rsidR="008E143A">
        <w:t xml:space="preserve"> and green spaces maintained. </w:t>
      </w:r>
      <w:r w:rsidR="00CB7375">
        <w:t xml:space="preserve"> </w:t>
      </w:r>
    </w:p>
    <w:p w14:paraId="09936128" w14:textId="6B99ED96" w:rsidR="00412498" w:rsidRDefault="007C40CB" w:rsidP="00D80CB3">
      <w:pPr>
        <w:ind w:left="360"/>
      </w:pPr>
      <w:r>
        <w:t>E</w:t>
      </w:r>
      <w:r w:rsidR="00412498">
        <w:t>ncu</w:t>
      </w:r>
      <w:r w:rsidR="00C942D9">
        <w:t xml:space="preserve">mbrances are an interesting </w:t>
      </w:r>
      <w:r w:rsidR="00A12343">
        <w:t xml:space="preserve">legal </w:t>
      </w:r>
      <w:r w:rsidR="000E58AA">
        <w:t>creature</w:t>
      </w:r>
      <w:r w:rsidR="00A12343">
        <w:t>.</w:t>
      </w:r>
    </w:p>
    <w:p w14:paraId="643C3AC9" w14:textId="496D77E6" w:rsidR="00A12343" w:rsidRDefault="00B27BE8" w:rsidP="00D80CB3">
      <w:pPr>
        <w:ind w:left="360"/>
      </w:pPr>
      <w:r>
        <w:t xml:space="preserve">They are effectively a contract between the two initial parties which also binds subsequent </w:t>
      </w:r>
      <w:r w:rsidR="004F5044">
        <w:t>landowners</w:t>
      </w:r>
      <w:r w:rsidR="00F333C1">
        <w:t>.</w:t>
      </w:r>
    </w:p>
    <w:p w14:paraId="1CAD7987" w14:textId="65FEC66B" w:rsidR="00F333C1" w:rsidRDefault="00F333C1" w:rsidP="00D80CB3">
      <w:pPr>
        <w:ind w:left="360"/>
      </w:pPr>
      <w:r>
        <w:lastRenderedPageBreak/>
        <w:t>Because they are a contract</w:t>
      </w:r>
      <w:r w:rsidR="004F5044">
        <w:t xml:space="preserve">, the parties can agree to vary or </w:t>
      </w:r>
      <w:r w:rsidR="00C72A8E">
        <w:t>remove them.</w:t>
      </w:r>
    </w:p>
    <w:p w14:paraId="293AFBD2" w14:textId="14976C79" w:rsidR="00C72A8E" w:rsidRDefault="007A5D71" w:rsidP="00D80CB3">
      <w:pPr>
        <w:ind w:left="360"/>
      </w:pPr>
      <w:r>
        <w:t>So,</w:t>
      </w:r>
      <w:r w:rsidR="003A3CAC">
        <w:t xml:space="preserve"> it would be possible for the Council and </w:t>
      </w:r>
      <w:r w:rsidR="0055362D">
        <w:t xml:space="preserve">the current owner (Long River </w:t>
      </w:r>
      <w:r w:rsidR="00587D30">
        <w:t xml:space="preserve">Investment Corporation Ltd) to agree to remove or vary the </w:t>
      </w:r>
      <w:r>
        <w:t>encumbrance.</w:t>
      </w:r>
    </w:p>
    <w:p w14:paraId="0FCBEA3D" w14:textId="120F097A" w:rsidR="0043219A" w:rsidRDefault="00A87485" w:rsidP="00D80CB3">
      <w:pPr>
        <w:ind w:left="360"/>
      </w:pPr>
      <w:r>
        <w:t>There is also a provision in the Property Law Act where, in the absence of agreement between the parties, one party may un</w:t>
      </w:r>
      <w:r w:rsidR="00D724F1">
        <w:t>ilaterally apply to the High Court for the encumbrance to be removed or varied</w:t>
      </w:r>
      <w:r w:rsidR="00515DF0">
        <w:t>.</w:t>
      </w:r>
    </w:p>
    <w:p w14:paraId="0F270C82" w14:textId="57462263" w:rsidR="00515DF0" w:rsidRDefault="000F16A3" w:rsidP="00D80CB3">
      <w:pPr>
        <w:ind w:left="360"/>
      </w:pPr>
      <w:r>
        <w:t>However,</w:t>
      </w:r>
      <w:r w:rsidR="00515DF0">
        <w:t xml:space="preserve"> in this particular </w:t>
      </w:r>
      <w:r w:rsidR="00A1085E">
        <w:t>encumbrance</w:t>
      </w:r>
      <w:r w:rsidR="00912A3B">
        <w:t>,</w:t>
      </w:r>
      <w:r w:rsidR="00C47A5A">
        <w:t xml:space="preserve"> it is specified that </w:t>
      </w:r>
      <w:r w:rsidR="00A1085E">
        <w:t xml:space="preserve">the Council </w:t>
      </w:r>
      <w:r w:rsidR="00C47A5A">
        <w:t xml:space="preserve">may not </w:t>
      </w:r>
      <w:r w:rsidR="005B3BFB">
        <w:t xml:space="preserve">exercise the provisions of the Property Law </w:t>
      </w:r>
      <w:r w:rsidR="00665A54">
        <w:t>Act,</w:t>
      </w:r>
      <w:r w:rsidR="00B844FD">
        <w:t xml:space="preserve"> </w:t>
      </w:r>
      <w:r w:rsidR="00041798">
        <w:t>but it does not make the same provision for the land</w:t>
      </w:r>
      <w:r w:rsidR="00092477">
        <w:t>owner.</w:t>
      </w:r>
    </w:p>
    <w:p w14:paraId="63134381" w14:textId="2858BC2E" w:rsidR="00AF7D76" w:rsidRDefault="00AF7D76" w:rsidP="00D80CB3">
      <w:pPr>
        <w:ind w:left="360"/>
      </w:pPr>
      <w:r>
        <w:t xml:space="preserve">There is also a further </w:t>
      </w:r>
      <w:r w:rsidR="0012388B">
        <w:t>interesting</w:t>
      </w:r>
      <w:r>
        <w:t xml:space="preserve"> provision in the encumbrance which specifies that if the Council</w:t>
      </w:r>
      <w:r w:rsidR="00355DC1">
        <w:t xml:space="preserve"> </w:t>
      </w:r>
      <w:r w:rsidR="00510648">
        <w:t xml:space="preserve">gives the </w:t>
      </w:r>
      <w:r w:rsidR="00C36ECB">
        <w:t xml:space="preserve">landowner approval </w:t>
      </w:r>
      <w:r w:rsidR="00D27223">
        <w:t>(which includes a resource consent) for some</w:t>
      </w:r>
      <w:r w:rsidR="00B60C15">
        <w:t xml:space="preserve"> </w:t>
      </w:r>
      <w:r w:rsidR="004A61E6">
        <w:t>activity other</w:t>
      </w:r>
      <w:r w:rsidR="00A26214">
        <w:t xml:space="preserve"> than a golf course or country club</w:t>
      </w:r>
      <w:r w:rsidR="00E47CCF">
        <w:t xml:space="preserve">, </w:t>
      </w:r>
      <w:r w:rsidR="00702739">
        <w:t>that will over-ride the encumbrance provisions for the land to be used only for a golf course or country club.</w:t>
      </w:r>
    </w:p>
    <w:p w14:paraId="6B565EF9" w14:textId="0F259ED0" w:rsidR="00B372F6" w:rsidRDefault="00B372F6" w:rsidP="00D80CB3">
      <w:pPr>
        <w:ind w:left="360"/>
      </w:pPr>
      <w:r>
        <w:t xml:space="preserve">The question is whether a Resource </w:t>
      </w:r>
      <w:r w:rsidR="004B5DEF">
        <w:t>Consent to amalgamate boundaries and issue new titles is “an activity</w:t>
      </w:r>
      <w:r w:rsidR="004A61E6">
        <w:t>.</w:t>
      </w:r>
      <w:r w:rsidR="004B5DEF">
        <w:t>”</w:t>
      </w:r>
    </w:p>
    <w:p w14:paraId="38E7ECD2" w14:textId="77B0CBCB" w:rsidR="00932CA0" w:rsidRDefault="00FF6E4E" w:rsidP="00D80CB3">
      <w:pPr>
        <w:ind w:left="360"/>
      </w:pPr>
      <w:r>
        <w:t>So,</w:t>
      </w:r>
      <w:r w:rsidR="00035663">
        <w:t xml:space="preserve"> you can see why it is important to ensure that the Council never agrees to any </w:t>
      </w:r>
      <w:r w:rsidR="00B4214C">
        <w:t xml:space="preserve">removal or variation of the encumbrance, including </w:t>
      </w:r>
      <w:r w:rsidR="00246121">
        <w:t>issuing a resource consent</w:t>
      </w:r>
      <w:r w:rsidR="00FC0610">
        <w:t xml:space="preserve"> that has the effect of doing this</w:t>
      </w:r>
      <w:r w:rsidR="00B57F42">
        <w:t>.</w:t>
      </w:r>
    </w:p>
    <w:p w14:paraId="5130B32D" w14:textId="165EB340" w:rsidR="009F7711" w:rsidRDefault="008875F5" w:rsidP="00D80CB3">
      <w:pPr>
        <w:ind w:left="360"/>
      </w:pPr>
      <w:r>
        <w:t>Even if the Council does not</w:t>
      </w:r>
      <w:r w:rsidR="00BA6CFB">
        <w:t xml:space="preserve"> agree</w:t>
      </w:r>
      <w:r>
        <w:t xml:space="preserve"> to vary the encumbrance or issue a resource consent for an alternative activity</w:t>
      </w:r>
      <w:r w:rsidR="00BA6CFB">
        <w:t xml:space="preserve">, the </w:t>
      </w:r>
      <w:r w:rsidR="004A3568">
        <w:t>landowner</w:t>
      </w:r>
      <w:r w:rsidR="00BA6CFB">
        <w:t xml:space="preserve"> can make a</w:t>
      </w:r>
      <w:r w:rsidR="005F0717">
        <w:t xml:space="preserve"> unilateral</w:t>
      </w:r>
      <w:r w:rsidR="00BA6CFB">
        <w:t xml:space="preserve"> applic</w:t>
      </w:r>
      <w:r w:rsidR="005F0717">
        <w:t xml:space="preserve">ation to the high court </w:t>
      </w:r>
      <w:r w:rsidR="001D7F96">
        <w:t>to remove or vary it.</w:t>
      </w:r>
    </w:p>
    <w:p w14:paraId="5D356D0E" w14:textId="12670891" w:rsidR="0027628F" w:rsidRDefault="00075561" w:rsidP="00D80CB3">
      <w:pPr>
        <w:ind w:left="360"/>
      </w:pPr>
      <w:r>
        <w:t>The legal team</w:t>
      </w:r>
      <w:r w:rsidR="004A3568">
        <w:t xml:space="preserve"> have reviewed the </w:t>
      </w:r>
      <w:r w:rsidR="00211B85">
        <w:t xml:space="preserve">case law that could apply to </w:t>
      </w:r>
      <w:r w:rsidR="00E30DAF">
        <w:t xml:space="preserve">such </w:t>
      </w:r>
      <w:r w:rsidR="00211B85">
        <w:t>a un</w:t>
      </w:r>
      <w:r w:rsidR="00E30DAF">
        <w:t>ilateral application by the landowner</w:t>
      </w:r>
      <w:r w:rsidR="00062024">
        <w:t xml:space="preserve"> and believe</w:t>
      </w:r>
      <w:r w:rsidR="00431E90">
        <w:t xml:space="preserve"> </w:t>
      </w:r>
      <w:r w:rsidR="007E18EE">
        <w:t>that</w:t>
      </w:r>
      <w:r w:rsidR="00C85F20">
        <w:t xml:space="preserve"> he would have an uphill battle to </w:t>
      </w:r>
      <w:r w:rsidR="00600E7A">
        <w:t xml:space="preserve">obtain the High </w:t>
      </w:r>
      <w:r w:rsidR="00624A4D">
        <w:t>Court’s</w:t>
      </w:r>
      <w:r w:rsidR="00600E7A">
        <w:t xml:space="preserve"> approval, but a battle there </w:t>
      </w:r>
      <w:r w:rsidR="003D1C34">
        <w:t xml:space="preserve">may </w:t>
      </w:r>
      <w:r w:rsidR="00600E7A">
        <w:t>w</w:t>
      </w:r>
      <w:r w:rsidR="00557085">
        <w:t>e</w:t>
      </w:r>
      <w:r w:rsidR="00600E7A">
        <w:t xml:space="preserve">ll </w:t>
      </w:r>
      <w:r w:rsidR="00547F3B">
        <w:t>be,</w:t>
      </w:r>
      <w:r w:rsidR="00600E7A">
        <w:t xml:space="preserve"> and we will need to be prepared to fight it</w:t>
      </w:r>
      <w:r w:rsidR="00694751">
        <w:t>.</w:t>
      </w:r>
    </w:p>
    <w:p w14:paraId="68356A25" w14:textId="22C169E1" w:rsidR="009F7619" w:rsidRDefault="009F7619" w:rsidP="00D80CB3">
      <w:pPr>
        <w:ind w:left="360"/>
      </w:pPr>
      <w:r>
        <w:t>For so long as the encumbrance remains in place</w:t>
      </w:r>
      <w:r w:rsidR="000C28BF">
        <w:t>, the Golf Course remains in place and all the negative aspects related to intensive housing development on the golf course land</w:t>
      </w:r>
      <w:r w:rsidR="009D236A">
        <w:t xml:space="preserve"> will not </w:t>
      </w:r>
      <w:bookmarkStart w:id="0" w:name="_Hlk152677116"/>
      <w:r w:rsidR="009D236A">
        <w:t>happen</w:t>
      </w:r>
      <w:bookmarkEnd w:id="0"/>
      <w:r w:rsidR="009D236A">
        <w:t>.</w:t>
      </w:r>
    </w:p>
    <w:p w14:paraId="7EA72C6A" w14:textId="6B69B24A" w:rsidR="00EE15A5" w:rsidRDefault="001D51F9" w:rsidP="001D51F9">
      <w:pPr>
        <w:rPr>
          <w:b/>
          <w:bCs/>
          <w:sz w:val="28"/>
          <w:szCs w:val="28"/>
        </w:rPr>
      </w:pPr>
      <w:r w:rsidRPr="001D51F9"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</w:t>
      </w:r>
      <w:r w:rsidR="00EE15A5" w:rsidRPr="001D51F9">
        <w:rPr>
          <w:b/>
          <w:bCs/>
          <w:sz w:val="28"/>
          <w:szCs w:val="28"/>
        </w:rPr>
        <w:t xml:space="preserve">The </w:t>
      </w:r>
      <w:r w:rsidR="003B2417">
        <w:rPr>
          <w:b/>
          <w:bCs/>
          <w:sz w:val="28"/>
          <w:szCs w:val="28"/>
        </w:rPr>
        <w:t>Resource Consent Application</w:t>
      </w:r>
      <w:r w:rsidR="00EE15A5" w:rsidRPr="001D51F9">
        <w:rPr>
          <w:b/>
          <w:bCs/>
          <w:sz w:val="28"/>
          <w:szCs w:val="28"/>
        </w:rPr>
        <w:t>.</w:t>
      </w:r>
    </w:p>
    <w:p w14:paraId="5C1280CB" w14:textId="64808E1D" w:rsidR="00CC190C" w:rsidRDefault="00550D4B" w:rsidP="00CC190C">
      <w:pPr>
        <w:ind w:left="350"/>
      </w:pPr>
      <w:r>
        <w:t xml:space="preserve">a) </w:t>
      </w:r>
      <w:r w:rsidR="00E97351">
        <w:t xml:space="preserve">A Resource Consent application was </w:t>
      </w:r>
      <w:r w:rsidR="00C01282">
        <w:t xml:space="preserve">recently </w:t>
      </w:r>
      <w:r w:rsidR="00E97351">
        <w:t>lodged with Council</w:t>
      </w:r>
      <w:r w:rsidR="00C01282">
        <w:t xml:space="preserve"> </w:t>
      </w:r>
      <w:r w:rsidR="004C0D1C">
        <w:t xml:space="preserve">on behalf of Long River Investments </w:t>
      </w:r>
      <w:r w:rsidR="00D4715C">
        <w:t xml:space="preserve">Corporation </w:t>
      </w:r>
      <w:r w:rsidR="00C01282">
        <w:t xml:space="preserve">and was dated </w:t>
      </w:r>
      <w:r w:rsidR="00CC190C">
        <w:t xml:space="preserve">15 November 2023. </w:t>
      </w:r>
    </w:p>
    <w:p w14:paraId="3B1019BB" w14:textId="6B2078DC" w:rsidR="00B208A1" w:rsidRDefault="00187F02" w:rsidP="00CC190C">
      <w:pPr>
        <w:ind w:left="350"/>
      </w:pPr>
      <w:r>
        <w:t xml:space="preserve">KWGS was not immediately notified by </w:t>
      </w:r>
      <w:r w:rsidR="0012231E">
        <w:t>Council,</w:t>
      </w:r>
      <w:r>
        <w:t xml:space="preserve"> </w:t>
      </w:r>
      <w:r w:rsidR="00F23C17">
        <w:t>so we only became aware of it several days later</w:t>
      </w:r>
      <w:r w:rsidR="00B208A1">
        <w:t>.</w:t>
      </w:r>
    </w:p>
    <w:p w14:paraId="6C24BA45" w14:textId="4C370EF4" w:rsidR="002C359B" w:rsidRDefault="002E3EB4" w:rsidP="00CC190C">
      <w:pPr>
        <w:ind w:left="350"/>
      </w:pPr>
      <w:r>
        <w:t xml:space="preserve">There are time constraints within which Council has to decide how to handle the application so we moved very quickly </w:t>
      </w:r>
      <w:r w:rsidR="000E714A">
        <w:t>with our legal and planning team</w:t>
      </w:r>
      <w:r w:rsidR="00D5558F">
        <w:t xml:space="preserve"> </w:t>
      </w:r>
      <w:r>
        <w:t>to put together a com</w:t>
      </w:r>
      <w:r w:rsidR="00680C07">
        <w:t xml:space="preserve">prehensive justification of </w:t>
      </w:r>
      <w:r w:rsidR="00E959F4">
        <w:t>why the Council should</w:t>
      </w:r>
      <w:r w:rsidR="00D5558F">
        <w:t>,</w:t>
      </w:r>
      <w:r w:rsidR="00E959F4">
        <w:t xml:space="preserve"> as a minimum, </w:t>
      </w:r>
      <w:r w:rsidR="00FC745A">
        <w:t xml:space="preserve">notify the application thus allowing any individual who may be affected to make submissions as to why the Resource Consent should not be </w:t>
      </w:r>
      <w:r w:rsidR="00550D4B">
        <w:t>approved.</w:t>
      </w:r>
    </w:p>
    <w:p w14:paraId="0C933A44" w14:textId="524760A2" w:rsidR="00427DD2" w:rsidRDefault="002C359B" w:rsidP="00CC190C">
      <w:pPr>
        <w:ind w:left="350"/>
      </w:pPr>
      <w:r>
        <w:t>b) The Resource Consent Appli</w:t>
      </w:r>
      <w:r w:rsidR="00332395">
        <w:t xml:space="preserve">cation is quite clever </w:t>
      </w:r>
      <w:r w:rsidR="00A80844">
        <w:t>in that</w:t>
      </w:r>
      <w:r w:rsidR="00332395">
        <w:t xml:space="preserve"> it presents itself as simply an amalgamation of existing titles and therefore </w:t>
      </w:r>
      <w:r w:rsidR="009D7D84">
        <w:t xml:space="preserve">according to the </w:t>
      </w:r>
      <w:r w:rsidR="009A3868">
        <w:t>developer’s</w:t>
      </w:r>
      <w:r w:rsidR="009D7D84">
        <w:t xml:space="preserve"> </w:t>
      </w:r>
      <w:r w:rsidR="00A27927">
        <w:t xml:space="preserve">consultants, </w:t>
      </w:r>
      <w:r w:rsidR="00332395">
        <w:t>doesn’t require notification</w:t>
      </w:r>
      <w:r w:rsidR="00427DD2">
        <w:t>.</w:t>
      </w:r>
    </w:p>
    <w:p w14:paraId="7CAD44B7" w14:textId="77777777" w:rsidR="00304A66" w:rsidRDefault="00427DD2" w:rsidP="00CC190C">
      <w:pPr>
        <w:ind w:left="350"/>
      </w:pPr>
      <w:r>
        <w:lastRenderedPageBreak/>
        <w:t xml:space="preserve">If approved, </w:t>
      </w:r>
      <w:r w:rsidR="00A010D2">
        <w:t xml:space="preserve">the existing </w:t>
      </w:r>
      <w:r w:rsidR="003D19EF">
        <w:t>nine titles which comprise the golf course</w:t>
      </w:r>
      <w:r w:rsidR="00315F13">
        <w:t xml:space="preserve">, would be amalgamated into two titles, </w:t>
      </w:r>
      <w:r w:rsidR="00866334">
        <w:t xml:space="preserve">referred to </w:t>
      </w:r>
      <w:r w:rsidR="00304A66">
        <w:t>as</w:t>
      </w:r>
      <w:r w:rsidR="00866334">
        <w:t xml:space="preserve"> New Title 1 and New Title 2 </w:t>
      </w:r>
      <w:r w:rsidR="00304A66">
        <w:t>in the Application.</w:t>
      </w:r>
    </w:p>
    <w:p w14:paraId="41A863B9" w14:textId="43CA88D4" w:rsidR="007E6DA5" w:rsidRDefault="00304A66" w:rsidP="00CC190C">
      <w:pPr>
        <w:ind w:left="350"/>
      </w:pPr>
      <w:r>
        <w:t xml:space="preserve">New Title 1 </w:t>
      </w:r>
      <w:r w:rsidR="0040491E">
        <w:t xml:space="preserve">would comprise </w:t>
      </w:r>
      <w:r w:rsidR="002A3C7B">
        <w:t xml:space="preserve">all the land </w:t>
      </w:r>
      <w:r w:rsidR="007E6DA5">
        <w:t>Northwest</w:t>
      </w:r>
      <w:r w:rsidR="008D5166">
        <w:t xml:space="preserve"> of Gulf Harbour Drive</w:t>
      </w:r>
      <w:r w:rsidR="00502297">
        <w:t xml:space="preserve"> comprising 37</w:t>
      </w:r>
      <w:r w:rsidR="00993E21">
        <w:t>.53 hectares</w:t>
      </w:r>
      <w:r w:rsidR="007E6DA5">
        <w:t>.</w:t>
      </w:r>
    </w:p>
    <w:p w14:paraId="05D09D85" w14:textId="77777777" w:rsidR="002751A2" w:rsidRDefault="00993E21" w:rsidP="00CC190C">
      <w:pPr>
        <w:ind w:left="350"/>
      </w:pPr>
      <w:r>
        <w:t xml:space="preserve">New Title 2 </w:t>
      </w:r>
      <w:r w:rsidR="00202324">
        <w:t xml:space="preserve">would comprise all the land </w:t>
      </w:r>
      <w:r w:rsidR="00691EC1">
        <w:t xml:space="preserve">to the </w:t>
      </w:r>
      <w:r w:rsidR="007E6DA5">
        <w:t>Southwest</w:t>
      </w:r>
      <w:r w:rsidR="00691EC1">
        <w:t xml:space="preserve"> of Gulf Harbour Drive</w:t>
      </w:r>
      <w:r w:rsidR="007E6DA5">
        <w:t xml:space="preserve"> comprising </w:t>
      </w:r>
      <w:r w:rsidR="002751A2">
        <w:t>51.4 hectares.</w:t>
      </w:r>
    </w:p>
    <w:p w14:paraId="3C72C18E" w14:textId="77777777" w:rsidR="005B77AE" w:rsidRDefault="00DC1182" w:rsidP="00CC190C">
      <w:pPr>
        <w:ind w:left="350"/>
      </w:pPr>
      <w:r>
        <w:t xml:space="preserve">The Resource Consent Application makes it clear that this </w:t>
      </w:r>
      <w:r w:rsidR="0065605B">
        <w:t>is the first step</w:t>
      </w:r>
      <w:r w:rsidR="00587057">
        <w:t xml:space="preserve"> in </w:t>
      </w:r>
      <w:r w:rsidR="00BC1A31">
        <w:t xml:space="preserve">a proposed development where New Title 1 land will be sold off </w:t>
      </w:r>
      <w:r w:rsidR="00CE14DF">
        <w:t>presumably (although not specifically stated</w:t>
      </w:r>
      <w:r w:rsidR="00203876">
        <w:t>) for residential housing</w:t>
      </w:r>
      <w:r w:rsidR="00511B6F">
        <w:t xml:space="preserve">. </w:t>
      </w:r>
    </w:p>
    <w:p w14:paraId="75877A95" w14:textId="508F73D8" w:rsidR="009C37EA" w:rsidRDefault="00511B6F" w:rsidP="00CC190C">
      <w:pPr>
        <w:ind w:left="350"/>
      </w:pPr>
      <w:r>
        <w:t xml:space="preserve">It is </w:t>
      </w:r>
      <w:proofErr w:type="gramStart"/>
      <w:r w:rsidR="006E2B6B">
        <w:t>fairly</w:t>
      </w:r>
      <w:r w:rsidR="000C36C9">
        <w:t xml:space="preserve"> obvious</w:t>
      </w:r>
      <w:proofErr w:type="gramEnd"/>
      <w:r w:rsidR="000C36C9">
        <w:t xml:space="preserve"> this is the intention </w:t>
      </w:r>
      <w:r w:rsidR="00E8642E">
        <w:t>because</w:t>
      </w:r>
      <w:r w:rsidR="006E2B6B">
        <w:t>,</w:t>
      </w:r>
      <w:r w:rsidR="000C36C9">
        <w:t xml:space="preserve"> </w:t>
      </w:r>
      <w:r w:rsidR="00D6040C">
        <w:t>to make the whole scheme work financially</w:t>
      </w:r>
      <w:r w:rsidR="006E2B6B">
        <w:t>,</w:t>
      </w:r>
      <w:r w:rsidR="00D6040C">
        <w:t xml:space="preserve"> this is a necess</w:t>
      </w:r>
      <w:r w:rsidR="00011088">
        <w:t>ity.</w:t>
      </w:r>
    </w:p>
    <w:p w14:paraId="3FA714C7" w14:textId="77777777" w:rsidR="00C73B87" w:rsidRDefault="004D38B6" w:rsidP="00CC190C">
      <w:pPr>
        <w:ind w:left="350"/>
      </w:pPr>
      <w:r>
        <w:t>New Title 2 would remain as part of a smaller golf</w:t>
      </w:r>
      <w:r w:rsidR="00842EDA">
        <w:t xml:space="preserve"> course which would have 6 or 7 new holes </w:t>
      </w:r>
      <w:r w:rsidR="00880459">
        <w:t xml:space="preserve">created on the land owned by Hoppers on the Southwest side of </w:t>
      </w:r>
      <w:r w:rsidR="00D65478">
        <w:t>Pinecrest Drive.</w:t>
      </w:r>
    </w:p>
    <w:p w14:paraId="5F16C9B2" w14:textId="77777777" w:rsidR="00CE59AF" w:rsidRDefault="00C73B87" w:rsidP="00CC190C">
      <w:pPr>
        <w:ind w:left="350"/>
      </w:pPr>
      <w:r>
        <w:t>But there is no guarantee this would happen</w:t>
      </w:r>
      <w:r w:rsidR="00CE59AF">
        <w:t>.</w:t>
      </w:r>
    </w:p>
    <w:p w14:paraId="7527D916" w14:textId="780985BC" w:rsidR="00C54D62" w:rsidRDefault="00E648D1" w:rsidP="00CC190C">
      <w:pPr>
        <w:ind w:left="350"/>
      </w:pPr>
      <w:r>
        <w:t xml:space="preserve">The Resource Consent </w:t>
      </w:r>
      <w:r w:rsidR="00D03092">
        <w:t xml:space="preserve">states that a deal has been done </w:t>
      </w:r>
      <w:r w:rsidR="00FC0E4C">
        <w:t>with Hoppers</w:t>
      </w:r>
      <w:r w:rsidR="002D242E">
        <w:t xml:space="preserve"> to buy the land</w:t>
      </w:r>
      <w:r w:rsidR="00FC0E4C">
        <w:t xml:space="preserve"> but in a Stuff Article, Hoppers told the </w:t>
      </w:r>
      <w:r w:rsidR="00745A42">
        <w:t>journalist that there was no deal.</w:t>
      </w:r>
      <w:r w:rsidR="00880459">
        <w:t xml:space="preserve"> </w:t>
      </w:r>
    </w:p>
    <w:p w14:paraId="148A08CE" w14:textId="5494C3F9" w:rsidR="002D242E" w:rsidRDefault="008D2115" w:rsidP="00CC190C">
      <w:pPr>
        <w:ind w:left="350"/>
      </w:pPr>
      <w:r>
        <w:t>Let’s</w:t>
      </w:r>
      <w:r w:rsidR="009E203E">
        <w:t xml:space="preserve"> assume for arguments sake that a deal has been done</w:t>
      </w:r>
      <w:r>
        <w:t>.</w:t>
      </w:r>
    </w:p>
    <w:p w14:paraId="3F2E91BD" w14:textId="365FDC01" w:rsidR="00B41F95" w:rsidRDefault="004966F7" w:rsidP="00CC190C">
      <w:pPr>
        <w:ind w:left="350"/>
      </w:pPr>
      <w:r>
        <w:t>Let’s</w:t>
      </w:r>
      <w:r w:rsidR="00B41F95">
        <w:t xml:space="preserve"> assume </w:t>
      </w:r>
      <w:r w:rsidR="000E2BC6">
        <w:t>Olliver’s company(s) appl</w:t>
      </w:r>
      <w:r w:rsidR="0002333B">
        <w:t>y for a zoning change for New Title 1 and Resour</w:t>
      </w:r>
      <w:r w:rsidR="00A24BA0">
        <w:t>ce Consent for residential housing or even commercial development</w:t>
      </w:r>
      <w:r w:rsidR="00CF31FE">
        <w:t>s.</w:t>
      </w:r>
    </w:p>
    <w:p w14:paraId="357AE647" w14:textId="7F438A69" w:rsidR="00CF31FE" w:rsidRDefault="004966F7" w:rsidP="00CC190C">
      <w:pPr>
        <w:ind w:left="350"/>
      </w:pPr>
      <w:r>
        <w:t>Let’s</w:t>
      </w:r>
      <w:r w:rsidR="00CF31FE">
        <w:t xml:space="preserve"> assume </w:t>
      </w:r>
      <w:r w:rsidR="00555418">
        <w:t>Cou</w:t>
      </w:r>
      <w:r w:rsidR="008411C7">
        <w:t>ncil approves the Resource Consent.</w:t>
      </w:r>
    </w:p>
    <w:p w14:paraId="7556655B" w14:textId="07353F07" w:rsidR="008411C7" w:rsidRDefault="004D6B8C" w:rsidP="00CC190C">
      <w:pPr>
        <w:ind w:left="350"/>
      </w:pPr>
      <w:r>
        <w:t>End result</w:t>
      </w:r>
      <w:r w:rsidR="001F799B">
        <w:t>,</w:t>
      </w:r>
      <w:r>
        <w:t xml:space="preserve"> the encumbrance is no longer valid</w:t>
      </w:r>
      <w:r w:rsidR="00D26A9B">
        <w:t xml:space="preserve"> so bang goes your </w:t>
      </w:r>
      <w:r w:rsidR="005F4EC9">
        <w:t>999-year</w:t>
      </w:r>
      <w:r w:rsidR="00D26A9B">
        <w:t xml:space="preserve"> protection.</w:t>
      </w:r>
    </w:p>
    <w:p w14:paraId="29FB29E8" w14:textId="21DA71FA" w:rsidR="00422670" w:rsidRDefault="00802901" w:rsidP="00CC190C">
      <w:pPr>
        <w:ind w:left="350"/>
      </w:pPr>
      <w:r>
        <w:t>And it could get worse.</w:t>
      </w:r>
    </w:p>
    <w:p w14:paraId="1AC48A85" w14:textId="5DF8D59A" w:rsidR="00802901" w:rsidRDefault="005F4EC9" w:rsidP="00CC190C">
      <w:pPr>
        <w:ind w:left="350"/>
      </w:pPr>
      <w:r>
        <w:t>Let’s</w:t>
      </w:r>
      <w:r w:rsidR="00802901">
        <w:t xml:space="preserve"> assume that </w:t>
      </w:r>
      <w:r w:rsidR="009E694E">
        <w:t xml:space="preserve">Olliver </w:t>
      </w:r>
      <w:r w:rsidR="009D1F4B">
        <w:t>subsequently</w:t>
      </w:r>
      <w:r w:rsidR="00F21F05">
        <w:t xml:space="preserve"> decides that </w:t>
      </w:r>
      <w:r w:rsidR="00010FD7">
        <w:t>it’s</w:t>
      </w:r>
      <w:r w:rsidR="00F21F05">
        <w:t xml:space="preserve"> no</w:t>
      </w:r>
      <w:r w:rsidR="00010FD7">
        <w:t xml:space="preserve"> longer</w:t>
      </w:r>
      <w:r w:rsidR="00F21F05">
        <w:t xml:space="preserve"> economic to complete the </w:t>
      </w:r>
      <w:r>
        <w:t xml:space="preserve">proposed new </w:t>
      </w:r>
      <w:r w:rsidR="00CE0E53">
        <w:t>18-hole</w:t>
      </w:r>
      <w:r>
        <w:t xml:space="preserve"> golf course</w:t>
      </w:r>
      <w:r w:rsidR="00B70FD8">
        <w:t>, resells the Hopper land for residential development which it is already zoned</w:t>
      </w:r>
      <w:r w:rsidR="00480109">
        <w:t xml:space="preserve"> and conse</w:t>
      </w:r>
      <w:r w:rsidR="00C60E15">
        <w:t>n</w:t>
      </w:r>
      <w:r w:rsidR="00480109">
        <w:t>ted</w:t>
      </w:r>
      <w:r w:rsidR="00B70FD8">
        <w:t xml:space="preserve"> for</w:t>
      </w:r>
      <w:r w:rsidR="00C60E15">
        <w:t>,</w:t>
      </w:r>
      <w:r w:rsidR="00124610">
        <w:t xml:space="preserve"> and then says </w:t>
      </w:r>
      <w:r w:rsidR="00F7457A">
        <w:t>it’s</w:t>
      </w:r>
      <w:r w:rsidR="00493B3C">
        <w:t xml:space="preserve"> not possible to have 18 holes on</w:t>
      </w:r>
      <w:r w:rsidR="004819B6">
        <w:t xml:space="preserve">ly on the proposed New Title 2 </w:t>
      </w:r>
      <w:r w:rsidR="002801F8">
        <w:t>so he now applies for another Resource Consent to deve</w:t>
      </w:r>
      <w:r w:rsidR="00DD6A2E">
        <w:t xml:space="preserve">lop that 51.4 </w:t>
      </w:r>
      <w:r w:rsidR="00080563">
        <w:t>hectares as</w:t>
      </w:r>
      <w:r w:rsidR="00C60E15">
        <w:t xml:space="preserve"> residential housing</w:t>
      </w:r>
      <w:r w:rsidR="009D1F4B">
        <w:t>.</w:t>
      </w:r>
      <w:r w:rsidR="00146722">
        <w:t xml:space="preserve">  </w:t>
      </w:r>
    </w:p>
    <w:p w14:paraId="6A3DE33C" w14:textId="186500B9" w:rsidR="000A0904" w:rsidRDefault="00472FD8" w:rsidP="00CC190C">
      <w:pPr>
        <w:ind w:left="350"/>
      </w:pPr>
      <w:r>
        <w:t>In other words, the whole golf course is gone</w:t>
      </w:r>
      <w:r w:rsidR="000A7F22">
        <w:t xml:space="preserve"> and replaced with up to 3000 further homes</w:t>
      </w:r>
      <w:r w:rsidR="00C64EF0">
        <w:t>.</w:t>
      </w:r>
    </w:p>
    <w:p w14:paraId="595C83BD" w14:textId="23273271" w:rsidR="00AE1439" w:rsidRDefault="00AE1439" w:rsidP="00CC190C">
      <w:pPr>
        <w:ind w:left="350"/>
      </w:pPr>
      <w:r>
        <w:t xml:space="preserve">c) </w:t>
      </w:r>
      <w:r w:rsidR="0090381A">
        <w:t xml:space="preserve">The KWGS response to the </w:t>
      </w:r>
      <w:r w:rsidR="00BB3E9D">
        <w:t>developers Resource Consent application</w:t>
      </w:r>
      <w:r w:rsidR="00FF60FE">
        <w:t xml:space="preserve"> was based on applicable sections of the Resource Management </w:t>
      </w:r>
      <w:r w:rsidR="00812587">
        <w:t xml:space="preserve">Act </w:t>
      </w:r>
      <w:r w:rsidR="00FF60FE">
        <w:t>and</w:t>
      </w:r>
      <w:r w:rsidR="0022293A">
        <w:t xml:space="preserve"> taking into account relevant case law</w:t>
      </w:r>
      <w:r w:rsidR="00C715DA">
        <w:t>.</w:t>
      </w:r>
    </w:p>
    <w:p w14:paraId="3302E452" w14:textId="756925B9" w:rsidR="00C715DA" w:rsidRDefault="00C715DA" w:rsidP="00CC190C">
      <w:pPr>
        <w:ind w:left="350"/>
      </w:pPr>
      <w:r>
        <w:t>In one relevant case</w:t>
      </w:r>
      <w:r w:rsidR="0009205A">
        <w:t xml:space="preserve"> the Planning Tribunal held that:</w:t>
      </w:r>
    </w:p>
    <w:p w14:paraId="2C048E45" w14:textId="221AF4D5" w:rsidR="008C0FFE" w:rsidRDefault="0011393F" w:rsidP="00CC190C">
      <w:pPr>
        <w:ind w:left="350"/>
        <w:rPr>
          <w:b/>
          <w:bCs/>
          <w:i/>
          <w:iCs/>
        </w:rPr>
      </w:pPr>
      <w:r w:rsidRPr="0011393F">
        <w:rPr>
          <w:b/>
          <w:bCs/>
          <w:i/>
          <w:iCs/>
        </w:rPr>
        <w:t>“</w:t>
      </w:r>
      <w:r w:rsidR="00CF0801" w:rsidRPr="0011393F">
        <w:rPr>
          <w:b/>
          <w:bCs/>
          <w:i/>
          <w:iCs/>
        </w:rPr>
        <w:t>Good resource management practice requires that in general</w:t>
      </w:r>
      <w:r w:rsidR="000071DD" w:rsidRPr="0011393F">
        <w:rPr>
          <w:b/>
          <w:bCs/>
          <w:i/>
          <w:iCs/>
        </w:rPr>
        <w:t xml:space="preserve"> all the resource consents required for a project </w:t>
      </w:r>
      <w:r w:rsidR="002D0BD9" w:rsidRPr="0011393F">
        <w:rPr>
          <w:b/>
          <w:bCs/>
          <w:i/>
          <w:iCs/>
        </w:rPr>
        <w:t>should be carefully identified from the outset</w:t>
      </w:r>
      <w:r w:rsidR="00EE1BE5" w:rsidRPr="0011393F">
        <w:rPr>
          <w:b/>
          <w:bCs/>
          <w:i/>
          <w:iCs/>
        </w:rPr>
        <w:t xml:space="preserve">, and applications for them all should be </w:t>
      </w:r>
      <w:r w:rsidR="00163B57" w:rsidRPr="0011393F">
        <w:rPr>
          <w:b/>
          <w:bCs/>
          <w:i/>
          <w:iCs/>
        </w:rPr>
        <w:t>made so that they can be considered together or jointly</w:t>
      </w:r>
      <w:r w:rsidRPr="0011393F">
        <w:rPr>
          <w:b/>
          <w:bCs/>
          <w:i/>
          <w:iCs/>
        </w:rPr>
        <w:t>.”</w:t>
      </w:r>
    </w:p>
    <w:p w14:paraId="455B506A" w14:textId="40897734" w:rsidR="00DF5E78" w:rsidRPr="009A0887" w:rsidRDefault="00DF5E78" w:rsidP="00CC190C">
      <w:pPr>
        <w:ind w:left="350"/>
      </w:pPr>
      <w:r w:rsidRPr="009A0887">
        <w:t xml:space="preserve">This statement </w:t>
      </w:r>
      <w:r w:rsidR="00515B7E" w:rsidRPr="009A0887">
        <w:t xml:space="preserve">encapsulates the KWGS position that required zoning changes and other </w:t>
      </w:r>
      <w:r w:rsidR="0089760F" w:rsidRPr="009A0887">
        <w:t xml:space="preserve">resource consent applications should be </w:t>
      </w:r>
      <w:r w:rsidR="00152B74" w:rsidRPr="009A0887">
        <w:t xml:space="preserve">produced and </w:t>
      </w:r>
      <w:r w:rsidR="007E0F22" w:rsidRPr="009A0887">
        <w:t>consents sought</w:t>
      </w:r>
      <w:r w:rsidR="00152B74" w:rsidRPr="009A0887">
        <w:t xml:space="preserve"> so that all planning issues related to the </w:t>
      </w:r>
      <w:r w:rsidR="00A561D2" w:rsidRPr="009A0887">
        <w:t>developer’s</w:t>
      </w:r>
      <w:r w:rsidR="00152B74" w:rsidRPr="009A0887">
        <w:t xml:space="preserve"> </w:t>
      </w:r>
      <w:r w:rsidR="00BD0CE9" w:rsidRPr="009A0887">
        <w:t>propos</w:t>
      </w:r>
      <w:r w:rsidR="00BD3654">
        <w:t>ed project</w:t>
      </w:r>
      <w:r w:rsidR="00BD0CE9" w:rsidRPr="009A0887">
        <w:t xml:space="preserve"> can be </w:t>
      </w:r>
      <w:r w:rsidR="00A561D2">
        <w:t>considered in detail.</w:t>
      </w:r>
    </w:p>
    <w:p w14:paraId="0CCEAAF1" w14:textId="77777777" w:rsidR="00FD4706" w:rsidRDefault="0024452C" w:rsidP="00CC190C">
      <w:pPr>
        <w:ind w:left="350"/>
      </w:pPr>
      <w:r>
        <w:lastRenderedPageBreak/>
        <w:t xml:space="preserve">This would give us the best </w:t>
      </w:r>
      <w:r w:rsidR="005D4910">
        <w:t xml:space="preserve">opportunity to object and kill this disastrous </w:t>
      </w:r>
      <w:r w:rsidR="00FD4706">
        <w:t>proposal.</w:t>
      </w:r>
    </w:p>
    <w:p w14:paraId="36FD98E4" w14:textId="6F80A3CF" w:rsidR="00757BEF" w:rsidRDefault="00BF7F36" w:rsidP="00CC190C">
      <w:pPr>
        <w:ind w:left="350"/>
      </w:pPr>
      <w:r w:rsidRPr="00A561D2">
        <w:t>As a minimum</w:t>
      </w:r>
      <w:r w:rsidR="00FD4706">
        <w:t>,</w:t>
      </w:r>
      <w:r w:rsidRPr="00A561D2">
        <w:t xml:space="preserve"> KWGS’s position is that this Resource Consent </w:t>
      </w:r>
      <w:r w:rsidR="00204643" w:rsidRPr="00A561D2">
        <w:t xml:space="preserve">Application </w:t>
      </w:r>
      <w:r w:rsidRPr="00A561D2">
        <w:t>must be</w:t>
      </w:r>
      <w:r w:rsidR="00204643" w:rsidRPr="00A561D2">
        <w:t xml:space="preserve"> deferred </w:t>
      </w:r>
      <w:r w:rsidR="00B01E0A" w:rsidRPr="00A561D2">
        <w:t>pending further requested information from the Applicant</w:t>
      </w:r>
      <w:r w:rsidR="008368BB" w:rsidRPr="00A561D2">
        <w:t xml:space="preserve"> and before any decision on </w:t>
      </w:r>
      <w:r w:rsidR="000B4391" w:rsidRPr="00A561D2">
        <w:t xml:space="preserve">notifying or </w:t>
      </w:r>
      <w:r w:rsidR="00F04B81" w:rsidRPr="00A561D2">
        <w:t>non-notifying</w:t>
      </w:r>
      <w:r w:rsidR="000B4391" w:rsidRPr="00A561D2">
        <w:t xml:space="preserve"> can be made</w:t>
      </w:r>
      <w:r w:rsidR="00F04B81">
        <w:t>.</w:t>
      </w:r>
      <w:r w:rsidRPr="00A561D2">
        <w:t xml:space="preserve"> </w:t>
      </w:r>
    </w:p>
    <w:p w14:paraId="5DD538C9" w14:textId="545EDA3E" w:rsidR="008D1DBB" w:rsidRDefault="00F76C7B" w:rsidP="00CC190C">
      <w:pPr>
        <w:ind w:left="350"/>
      </w:pPr>
      <w:r>
        <w:t>KWGS has recently been notified that further information has been requested by Council</w:t>
      </w:r>
      <w:r w:rsidR="00997607">
        <w:t xml:space="preserve"> and </w:t>
      </w:r>
      <w:r w:rsidR="00FC6A84">
        <w:t xml:space="preserve">we have asked for </w:t>
      </w:r>
      <w:r w:rsidR="00B719E2">
        <w:t>details of both the Council</w:t>
      </w:r>
      <w:r w:rsidR="004F34FF">
        <w:t>’</w:t>
      </w:r>
      <w:r w:rsidR="00B719E2">
        <w:t>s request for further information and the developers response</w:t>
      </w:r>
      <w:r w:rsidR="004F34FF">
        <w:t>.</w:t>
      </w:r>
    </w:p>
    <w:p w14:paraId="6A1D37A3" w14:textId="50C1220B" w:rsidR="00B03FF4" w:rsidRDefault="00302ADB" w:rsidP="00CC190C">
      <w:pPr>
        <w:ind w:left="350"/>
      </w:pPr>
      <w:r>
        <w:t>No decision will be made this year in terms of noti</w:t>
      </w:r>
      <w:r w:rsidR="007D745A">
        <w:t>fication or non-notification.</w:t>
      </w:r>
    </w:p>
    <w:p w14:paraId="4511C557" w14:textId="5C1CEE3E" w:rsidR="00B05C75" w:rsidRDefault="00B05C75" w:rsidP="00CC190C">
      <w:pPr>
        <w:ind w:left="350"/>
      </w:pPr>
      <w:r>
        <w:t>If, in the unlikely event that Council decides not to notify (</w:t>
      </w:r>
      <w:r w:rsidR="006E6A92">
        <w:t>an independent Commissioner makes th</w:t>
      </w:r>
      <w:r w:rsidR="0047703F">
        <w:t>is</w:t>
      </w:r>
      <w:r w:rsidR="006E6A92">
        <w:t xml:space="preserve"> </w:t>
      </w:r>
      <w:r w:rsidR="00846DCF">
        <w:t>decision)</w:t>
      </w:r>
      <w:r w:rsidR="000A7036">
        <w:t>,</w:t>
      </w:r>
      <w:r w:rsidR="00846DCF">
        <w:t xml:space="preserve"> then KWGS will immediately </w:t>
      </w:r>
      <w:r w:rsidR="000A7036">
        <w:t>request a Judicial Review</w:t>
      </w:r>
      <w:r w:rsidR="00B71CC7">
        <w:t>.</w:t>
      </w:r>
    </w:p>
    <w:p w14:paraId="6C5B7A25" w14:textId="6EFF89A9" w:rsidR="004265C9" w:rsidRPr="00A561D2" w:rsidRDefault="004265C9" w:rsidP="00CC190C">
      <w:pPr>
        <w:ind w:left="350"/>
      </w:pPr>
      <w:r>
        <w:t xml:space="preserve">If the Resource Consent is </w:t>
      </w:r>
      <w:r w:rsidR="0047703F">
        <w:t xml:space="preserve">notified, </w:t>
      </w:r>
      <w:r w:rsidR="00A1348B">
        <w:t xml:space="preserve">KWGS will present comprehensive arguments </w:t>
      </w:r>
      <w:r w:rsidR="005F048C">
        <w:t xml:space="preserve">to Council </w:t>
      </w:r>
      <w:r w:rsidR="00A1348B">
        <w:t xml:space="preserve">as to why the </w:t>
      </w:r>
      <w:r w:rsidR="00002239">
        <w:t>Resource Consent should not be granted.</w:t>
      </w:r>
    </w:p>
    <w:p w14:paraId="39DA3E42" w14:textId="77777777" w:rsidR="00085EFE" w:rsidRDefault="00A737E0" w:rsidP="00DA0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 The Big Picture</w:t>
      </w:r>
    </w:p>
    <w:p w14:paraId="1E8D2CE0" w14:textId="77777777" w:rsidR="00B741B2" w:rsidRDefault="00710FBD" w:rsidP="009E0453">
      <w:pPr>
        <w:ind w:left="300"/>
      </w:pPr>
      <w:r>
        <w:t xml:space="preserve">The big picture is that Olliver </w:t>
      </w:r>
      <w:r w:rsidR="00727DA7">
        <w:t>is clearly driven by a commercial imperative to make as much money as he can</w:t>
      </w:r>
      <w:r w:rsidR="00B741B2">
        <w:t>.</w:t>
      </w:r>
    </w:p>
    <w:p w14:paraId="0104D627" w14:textId="77777777" w:rsidR="00901C8A" w:rsidRDefault="00B741B2" w:rsidP="009E0453">
      <w:pPr>
        <w:ind w:left="300"/>
      </w:pPr>
      <w:r>
        <w:t>Consider t</w:t>
      </w:r>
      <w:r w:rsidR="00D05364">
        <w:t xml:space="preserve">he difference in value between </w:t>
      </w:r>
      <w:r w:rsidR="006F748D">
        <w:t xml:space="preserve">what an operating golf course is worth and the </w:t>
      </w:r>
      <w:r w:rsidR="009E0453">
        <w:t>value of the same land for residential housing purposes</w:t>
      </w:r>
      <w:r w:rsidR="00901C8A">
        <w:t xml:space="preserve">. </w:t>
      </w:r>
    </w:p>
    <w:p w14:paraId="797047D8" w14:textId="5F0D74AD" w:rsidR="004979FB" w:rsidRDefault="00901C8A" w:rsidP="009E0453">
      <w:pPr>
        <w:ind w:left="300"/>
      </w:pPr>
      <w:r>
        <w:t>Th</w:t>
      </w:r>
      <w:r w:rsidR="00A114B2">
        <w:t>is difference</w:t>
      </w:r>
      <w:r w:rsidR="009E0453">
        <w:t xml:space="preserve"> </w:t>
      </w:r>
      <w:r w:rsidR="009E5664">
        <w:t>is usually very substantial because golf courses</w:t>
      </w:r>
      <w:r w:rsidR="00373561">
        <w:t xml:space="preserve"> do not typically produce large profits.</w:t>
      </w:r>
    </w:p>
    <w:p w14:paraId="0A98D669" w14:textId="1BDE2A9A" w:rsidR="007B44D1" w:rsidRDefault="007B44D1" w:rsidP="009E0453">
      <w:pPr>
        <w:ind w:left="300"/>
      </w:pPr>
      <w:r>
        <w:t>This does not mean th</w:t>
      </w:r>
      <w:r w:rsidR="00DE601B">
        <w:t xml:space="preserve">at a </w:t>
      </w:r>
      <w:r w:rsidR="00CC295B">
        <w:t>well-run</w:t>
      </w:r>
      <w:r w:rsidR="00DE601B">
        <w:t xml:space="preserve"> </w:t>
      </w:r>
      <w:r w:rsidR="00CC295B">
        <w:t>golf course is</w:t>
      </w:r>
      <w:r w:rsidR="00CD7782">
        <w:t xml:space="preserve"> </w:t>
      </w:r>
      <w:r>
        <w:t>not profitable</w:t>
      </w:r>
      <w:r w:rsidR="00CC295B">
        <w:t>, rather that it is not a huge profit</w:t>
      </w:r>
      <w:r w:rsidR="00226561">
        <w:t>.</w:t>
      </w:r>
    </w:p>
    <w:p w14:paraId="3F047C4E" w14:textId="25E41B78" w:rsidR="00DC429A" w:rsidRDefault="00DC429A" w:rsidP="009E0453">
      <w:pPr>
        <w:ind w:left="300"/>
      </w:pPr>
      <w:r>
        <w:t>This in turn ref</w:t>
      </w:r>
      <w:r w:rsidR="00ED6830">
        <w:t>lects what someone is prepared to pay for it</w:t>
      </w:r>
      <w:r w:rsidR="000D3BCB">
        <w:t>, i.e. not a lot.</w:t>
      </w:r>
    </w:p>
    <w:p w14:paraId="6DA9E26A" w14:textId="10EB3EC5" w:rsidR="000D5A6C" w:rsidRDefault="00E77037" w:rsidP="009E0453">
      <w:pPr>
        <w:ind w:left="300"/>
      </w:pPr>
      <w:r>
        <w:t xml:space="preserve">KWGS has undertaken a financial feasibility study which indicates the </w:t>
      </w:r>
      <w:r w:rsidR="008E5AF1">
        <w:t>golf course can be run profitability</w:t>
      </w:r>
      <w:r w:rsidR="006A7DF2">
        <w:t xml:space="preserve"> and that if Olliver says he can’t run it profitability then he should sell it to someone who can</w:t>
      </w:r>
      <w:r w:rsidR="007F5669">
        <w:t xml:space="preserve">, rather than destroy the green environment for </w:t>
      </w:r>
      <w:r w:rsidR="00F837FE">
        <w:t>thousands of people</w:t>
      </w:r>
      <w:r w:rsidR="00122B4F">
        <w:t>,</w:t>
      </w:r>
      <w:r w:rsidR="00F837FE">
        <w:t xml:space="preserve"> cause extensive traffic congestion problems </w:t>
      </w:r>
      <w:r w:rsidR="003F09E8">
        <w:t xml:space="preserve">for the entire peninsula </w:t>
      </w:r>
      <w:r w:rsidR="00122B4F">
        <w:t xml:space="preserve">and reduce property values </w:t>
      </w:r>
      <w:r w:rsidR="00F837FE">
        <w:t xml:space="preserve">for </w:t>
      </w:r>
      <w:r w:rsidR="006D59A2">
        <w:t>many</w:t>
      </w:r>
      <w:r w:rsidR="00F837FE">
        <w:t>.</w:t>
      </w:r>
    </w:p>
    <w:p w14:paraId="7A758EC9" w14:textId="46ABC348" w:rsidR="001261FC" w:rsidRDefault="00B719D5" w:rsidP="009E0453">
      <w:pPr>
        <w:ind w:left="300"/>
      </w:pPr>
      <w:r>
        <w:t xml:space="preserve">If we look at </w:t>
      </w:r>
      <w:r w:rsidR="00B458C7">
        <w:t xml:space="preserve">the </w:t>
      </w:r>
      <w:r>
        <w:t xml:space="preserve">Gulf Harbour </w:t>
      </w:r>
      <w:r w:rsidR="00B458C7">
        <w:t>golf course land as a golf course</w:t>
      </w:r>
      <w:r w:rsidR="003F091E">
        <w:t xml:space="preserve">, it </w:t>
      </w:r>
      <w:r w:rsidR="00C41712">
        <w:t xml:space="preserve">is probably worth well less than Long River </w:t>
      </w:r>
      <w:r w:rsidR="00441F79">
        <w:t>paid for it. Two sales ago it reputedly change</w:t>
      </w:r>
      <w:r w:rsidR="00DA3C78">
        <w:t>d hands for $6 million.</w:t>
      </w:r>
    </w:p>
    <w:p w14:paraId="76B0858D" w14:textId="0AF39E86" w:rsidR="00B719D5" w:rsidRDefault="003E0A0A" w:rsidP="009E0453">
      <w:pPr>
        <w:ind w:left="300"/>
      </w:pPr>
      <w:r>
        <w:t xml:space="preserve">Developed and sold as residential housing land its likely to be worth </w:t>
      </w:r>
      <w:r w:rsidR="00684C47">
        <w:t xml:space="preserve">more than </w:t>
      </w:r>
      <w:r w:rsidR="00A7747D">
        <w:t>$200 million.</w:t>
      </w:r>
    </w:p>
    <w:p w14:paraId="032747B3" w14:textId="3DDA6C08" w:rsidR="009407A6" w:rsidRDefault="0067785D" w:rsidP="009E0453">
      <w:pPr>
        <w:ind w:left="300"/>
      </w:pPr>
      <w:r>
        <w:t>Rem</w:t>
      </w:r>
      <w:r w:rsidR="00780F39">
        <w:t>em</w:t>
      </w:r>
      <w:r>
        <w:t>ber that $78</w:t>
      </w:r>
      <w:r w:rsidR="003913E5">
        <w:t xml:space="preserve">.67 million priority on the </w:t>
      </w:r>
      <w:r w:rsidR="00B616E0">
        <w:t xml:space="preserve">golf course land held by the first </w:t>
      </w:r>
      <w:r w:rsidR="009407A6">
        <w:t xml:space="preserve">mortgagee? </w:t>
      </w:r>
    </w:p>
    <w:p w14:paraId="4CA48B42" w14:textId="12F604EA" w:rsidR="002739D3" w:rsidRDefault="0037613F" w:rsidP="009E0453">
      <w:pPr>
        <w:ind w:left="300"/>
      </w:pPr>
      <w:r>
        <w:t>A</w:t>
      </w:r>
      <w:r w:rsidR="00E53084">
        <w:t xml:space="preserve">dd roughly $10 million </w:t>
      </w:r>
      <w:r w:rsidR="00B80DE4">
        <w:t>from second and third mortgagees.</w:t>
      </w:r>
    </w:p>
    <w:p w14:paraId="468F5499" w14:textId="7D6363CC" w:rsidR="00970919" w:rsidRDefault="00C263E4" w:rsidP="009E0453">
      <w:pPr>
        <w:ind w:left="300"/>
      </w:pPr>
      <w:r>
        <w:t xml:space="preserve">That only makes sense if the land has a value of </w:t>
      </w:r>
      <w:r w:rsidR="00457B23">
        <w:t xml:space="preserve">at least </w:t>
      </w:r>
      <w:r w:rsidR="00713373">
        <w:t>$100</w:t>
      </w:r>
      <w:r w:rsidR="00810B18">
        <w:t xml:space="preserve"> million.</w:t>
      </w:r>
      <w:r w:rsidR="003E5E69">
        <w:t xml:space="preserve"> </w:t>
      </w:r>
    </w:p>
    <w:p w14:paraId="7AB11D3B" w14:textId="785E1309" w:rsidR="00C263E4" w:rsidRDefault="00352797" w:rsidP="009E0453">
      <w:pPr>
        <w:ind w:left="300"/>
      </w:pPr>
      <w:r>
        <w:t>The reality is that</w:t>
      </w:r>
      <w:r w:rsidR="000F26F6">
        <w:t>,</w:t>
      </w:r>
      <w:r>
        <w:t xml:space="preserve"> </w:t>
      </w:r>
      <w:r w:rsidR="007C043E">
        <w:t xml:space="preserve">when valued as an </w:t>
      </w:r>
      <w:r>
        <w:t>operat</w:t>
      </w:r>
      <w:r w:rsidR="007C043E">
        <w:t>ing</w:t>
      </w:r>
      <w:r w:rsidR="00DE017B">
        <w:t xml:space="preserve"> </w:t>
      </w:r>
      <w:r>
        <w:t>golf course</w:t>
      </w:r>
      <w:r w:rsidR="007C043E">
        <w:t xml:space="preserve">, </w:t>
      </w:r>
      <w:r w:rsidR="00DE017B">
        <w:t xml:space="preserve">Olliver </w:t>
      </w:r>
      <w:r w:rsidR="00525FA9">
        <w:t>overpaid for the land.</w:t>
      </w:r>
    </w:p>
    <w:p w14:paraId="30C5F26E" w14:textId="0A5F6802" w:rsidR="000F26F6" w:rsidRDefault="005338F5" w:rsidP="009E0453">
      <w:pPr>
        <w:ind w:left="300"/>
      </w:pPr>
      <w:r>
        <w:t>Valued as residential land, he got a bargain</w:t>
      </w:r>
      <w:r w:rsidR="001B697E">
        <w:t>. He also took a huge risk that he could have the encumbrance removed and the land rezoned</w:t>
      </w:r>
      <w:r w:rsidR="00336BE2">
        <w:t xml:space="preserve">, in whole or in part. </w:t>
      </w:r>
    </w:p>
    <w:p w14:paraId="57E36A70" w14:textId="3D1BBA74" w:rsidR="0023259F" w:rsidRDefault="00350DED" w:rsidP="009E0453">
      <w:pPr>
        <w:ind w:left="300"/>
      </w:pPr>
      <w:r>
        <w:t>Effectively what Olliver is proposing to do</w:t>
      </w:r>
      <w:r w:rsidR="00EA1311">
        <w:t>,</w:t>
      </w:r>
      <w:r w:rsidR="00422E1F">
        <w:t xml:space="preserve"> and always has</w:t>
      </w:r>
      <w:r w:rsidR="00EA1311">
        <w:t>,</w:t>
      </w:r>
      <w:r>
        <w:t xml:space="preserve"> is make millions of dollars</w:t>
      </w:r>
      <w:r w:rsidR="00B90A8C">
        <w:t xml:space="preserve"> in development profits</w:t>
      </w:r>
      <w:r w:rsidR="008E78FB">
        <w:t>,</w:t>
      </w:r>
      <w:r w:rsidR="00B90A8C">
        <w:t xml:space="preserve"> </w:t>
      </w:r>
      <w:r w:rsidR="009A796F">
        <w:t xml:space="preserve">while existing Gulf Harbour residents lose </w:t>
      </w:r>
      <w:r w:rsidR="004667B4">
        <w:t xml:space="preserve">millions of dollars in lower </w:t>
      </w:r>
      <w:r w:rsidR="004667B4">
        <w:lastRenderedPageBreak/>
        <w:t>housing valuations</w:t>
      </w:r>
      <w:r w:rsidR="00C90E41">
        <w:t xml:space="preserve"> as a</w:t>
      </w:r>
      <w:r w:rsidR="00A17F87">
        <w:t xml:space="preserve"> result</w:t>
      </w:r>
      <w:r w:rsidR="00F7644A">
        <w:t>,</w:t>
      </w:r>
      <w:r w:rsidR="00A17F87">
        <w:t xml:space="preserve"> and all residents of the </w:t>
      </w:r>
      <w:r w:rsidR="007C0932">
        <w:t>Whangaparaoa Peninsula are subjected to far more traffic congestion than already exists</w:t>
      </w:r>
      <w:r w:rsidR="00A33E00">
        <w:t>.</w:t>
      </w:r>
    </w:p>
    <w:p w14:paraId="6F177426" w14:textId="3EC511C8" w:rsidR="00BE2E6D" w:rsidRDefault="003B5589" w:rsidP="009E0453">
      <w:pPr>
        <w:ind w:left="300"/>
      </w:pPr>
      <w:r>
        <w:t>From what we can understand</w:t>
      </w:r>
      <w:r w:rsidR="00527FBB">
        <w:t>,</w:t>
      </w:r>
      <w:r>
        <w:t xml:space="preserve"> </w:t>
      </w:r>
      <w:r w:rsidR="00527FBB">
        <w:t>h</w:t>
      </w:r>
      <w:r w:rsidR="00BE2E6D">
        <w:t xml:space="preserve">e </w:t>
      </w:r>
      <w:r w:rsidR="0082233D">
        <w:t xml:space="preserve">is doing this largely </w:t>
      </w:r>
      <w:r w:rsidR="005A1467">
        <w:t xml:space="preserve">using </w:t>
      </w:r>
      <w:r w:rsidR="0082233D">
        <w:t xml:space="preserve">other </w:t>
      </w:r>
      <w:r w:rsidR="00DB3D0F">
        <w:t>people’s</w:t>
      </w:r>
      <w:r w:rsidR="0082233D">
        <w:t xml:space="preserve"> money</w:t>
      </w:r>
      <w:r w:rsidR="00EC229C">
        <w:t xml:space="preserve"> </w:t>
      </w:r>
      <w:r w:rsidR="00A51D1B">
        <w:t xml:space="preserve">(mortgagees) </w:t>
      </w:r>
      <w:r w:rsidR="00EC229C">
        <w:t>on the basis that he can persuade the Council</w:t>
      </w:r>
      <w:r w:rsidR="00C51036">
        <w:t xml:space="preserve"> or ultimately the Environment Court to allow him to develop the </w:t>
      </w:r>
      <w:r w:rsidR="00276680">
        <w:t>golf course land for residential housing</w:t>
      </w:r>
      <w:r w:rsidR="008864F4">
        <w:t>.</w:t>
      </w:r>
    </w:p>
    <w:p w14:paraId="42A06FD7" w14:textId="77777777" w:rsidR="004600DB" w:rsidRDefault="008864F4" w:rsidP="009E0453">
      <w:pPr>
        <w:ind w:left="300"/>
      </w:pPr>
      <w:r>
        <w:t xml:space="preserve">If he </w:t>
      </w:r>
      <w:r w:rsidR="00DB3D0F">
        <w:t>succeeds,</w:t>
      </w:r>
      <w:r>
        <w:t xml:space="preserve"> he makes millions</w:t>
      </w:r>
      <w:r w:rsidR="00596987">
        <w:t xml:space="preserve">. </w:t>
      </w:r>
    </w:p>
    <w:p w14:paraId="24E1ACDB" w14:textId="3B02A27E" w:rsidR="008864F4" w:rsidRDefault="00596987" w:rsidP="009E0453">
      <w:pPr>
        <w:ind w:left="300"/>
      </w:pPr>
      <w:r>
        <w:t xml:space="preserve">If he </w:t>
      </w:r>
      <w:r w:rsidR="00DB3D0F">
        <w:t>fails,</w:t>
      </w:r>
      <w:r>
        <w:t xml:space="preserve"> the corporate structure he has set up </w:t>
      </w:r>
      <w:r w:rsidR="009D0782">
        <w:t>appears</w:t>
      </w:r>
      <w:r w:rsidR="00CC74D0">
        <w:t xml:space="preserve"> designed to minimise</w:t>
      </w:r>
      <w:r w:rsidR="00103E95">
        <w:t xml:space="preserve"> </w:t>
      </w:r>
      <w:r w:rsidR="001F0EA0">
        <w:t>any</w:t>
      </w:r>
      <w:r w:rsidR="00103E95">
        <w:t xml:space="preserve"> </w:t>
      </w:r>
      <w:r w:rsidR="00330BAA">
        <w:t>personal financial loss</w:t>
      </w:r>
      <w:r w:rsidR="000C64E1">
        <w:t xml:space="preserve">. </w:t>
      </w:r>
      <w:r w:rsidR="00330BAA">
        <w:t xml:space="preserve"> </w:t>
      </w:r>
    </w:p>
    <w:p w14:paraId="12701EC3" w14:textId="2A297770" w:rsidR="001F63C8" w:rsidRDefault="00C073DE" w:rsidP="009E0453">
      <w:pPr>
        <w:ind w:left="300"/>
      </w:pPr>
      <w:r>
        <w:t xml:space="preserve">The vast majority of creditors have been nicely </w:t>
      </w:r>
      <w:r w:rsidR="00EA48E9">
        <w:t xml:space="preserve">compartmentalised in GHCC 2016 Ltd while the </w:t>
      </w:r>
      <w:r w:rsidR="00CA7DE1">
        <w:t>landowner</w:t>
      </w:r>
      <w:r w:rsidR="009671B4">
        <w:t xml:space="preserve"> </w:t>
      </w:r>
      <w:r w:rsidR="006644F4">
        <w:t>(Long River Investment Corporation</w:t>
      </w:r>
      <w:r w:rsidR="000545AD">
        <w:t>)</w:t>
      </w:r>
      <w:r w:rsidR="006644F4">
        <w:t xml:space="preserve"> probably has </w:t>
      </w:r>
      <w:r w:rsidR="000545AD">
        <w:t>no creditors</w:t>
      </w:r>
      <w:r w:rsidR="0039122E">
        <w:t xml:space="preserve"> other than the </w:t>
      </w:r>
      <w:r w:rsidR="007535CB">
        <w:t>three mortgagees</w:t>
      </w:r>
      <w:r w:rsidR="001F63C8">
        <w:t>.</w:t>
      </w:r>
    </w:p>
    <w:p w14:paraId="183688D3" w14:textId="21E1B85F" w:rsidR="00C073DE" w:rsidRDefault="001F63C8" w:rsidP="009E0453">
      <w:pPr>
        <w:ind w:left="300"/>
      </w:pPr>
      <w:r>
        <w:t xml:space="preserve">GHCC 2016 Ltd </w:t>
      </w:r>
      <w:r w:rsidR="00CB3708">
        <w:t xml:space="preserve">can be placed in liquidation, all the creditors suffer a </w:t>
      </w:r>
      <w:r w:rsidR="00CA7DE1">
        <w:t>loss,</w:t>
      </w:r>
      <w:r w:rsidR="00F576BF">
        <w:t xml:space="preserve"> but</w:t>
      </w:r>
      <w:r w:rsidR="00CA7DE1">
        <w:t xml:space="preserve"> the</w:t>
      </w:r>
      <w:r w:rsidR="00F576BF">
        <w:t xml:space="preserve"> land is</w:t>
      </w:r>
      <w:r w:rsidR="00513670">
        <w:t xml:space="preserve"> probably</w:t>
      </w:r>
      <w:r w:rsidR="00F576BF">
        <w:t xml:space="preserve"> totally protected.</w:t>
      </w:r>
      <w:r w:rsidR="006644F4">
        <w:t xml:space="preserve"> </w:t>
      </w:r>
    </w:p>
    <w:p w14:paraId="02BF31FC" w14:textId="5F1383E6" w:rsidR="00563D59" w:rsidRDefault="006728A4" w:rsidP="009E0453">
      <w:pPr>
        <w:ind w:left="300"/>
      </w:pPr>
      <w:r>
        <w:t>Olliver</w:t>
      </w:r>
      <w:r w:rsidR="000D5469">
        <w:t xml:space="preserve"> must be </w:t>
      </w:r>
      <w:r w:rsidR="00600BAC">
        <w:t>stopped,</w:t>
      </w:r>
      <w:r w:rsidR="000D5469">
        <w:t xml:space="preserve"> and we need your financial support.</w:t>
      </w:r>
    </w:p>
    <w:p w14:paraId="0CA62F43" w14:textId="14E52EFD" w:rsidR="00600BAC" w:rsidRDefault="00600BAC" w:rsidP="009E0453">
      <w:pPr>
        <w:ind w:left="300"/>
      </w:pPr>
      <w:r>
        <w:t>There will be court cases</w:t>
      </w:r>
      <w:r w:rsidR="00C03DD8">
        <w:t xml:space="preserve"> either instigated by KWGS to protect the environment or in response </w:t>
      </w:r>
      <w:r w:rsidR="00537C5C">
        <w:t>to court cases instigated by Olliver in his attempt to make millions at our expense.</w:t>
      </w:r>
    </w:p>
    <w:p w14:paraId="3B1EA41C" w14:textId="2713D03E" w:rsidR="0021206B" w:rsidRDefault="0021206B" w:rsidP="009E0453">
      <w:pPr>
        <w:ind w:left="300"/>
      </w:pPr>
      <w:r>
        <w:t xml:space="preserve">While much of the work will be done </w:t>
      </w:r>
      <w:r w:rsidR="00A81CED">
        <w:t>pro bono</w:t>
      </w:r>
      <w:r w:rsidR="00771516">
        <w:t xml:space="preserve"> by </w:t>
      </w:r>
      <w:r w:rsidR="00523536">
        <w:t>the KWGS team</w:t>
      </w:r>
      <w:r w:rsidR="00771516">
        <w:t xml:space="preserve"> and others, there will still be </w:t>
      </w:r>
      <w:r w:rsidR="00A0773A">
        <w:t xml:space="preserve">Barristers and Consultants </w:t>
      </w:r>
      <w:r w:rsidR="001B2BDF">
        <w:t>fees and court costs.</w:t>
      </w:r>
    </w:p>
    <w:p w14:paraId="1AA6CBE7" w14:textId="5CEBBFB6" w:rsidR="001B2BDF" w:rsidRDefault="001B2BDF" w:rsidP="009E0453">
      <w:pPr>
        <w:ind w:left="300"/>
      </w:pPr>
      <w:r>
        <w:t xml:space="preserve">We need </w:t>
      </w:r>
      <w:r w:rsidR="00A81CED">
        <w:t>at least $300,000</w:t>
      </w:r>
      <w:r w:rsidR="00314D28">
        <w:t xml:space="preserve"> to start and maintain the fight.</w:t>
      </w:r>
      <w:r w:rsidR="0023038F">
        <w:t xml:space="preserve"> </w:t>
      </w:r>
      <w:r w:rsidR="00B2113E">
        <w:t xml:space="preserve">Donation slip details will be passed around </w:t>
      </w:r>
      <w:r w:rsidR="006807B5">
        <w:t>shortly.</w:t>
      </w:r>
    </w:p>
    <w:p w14:paraId="2F3631EE" w14:textId="3B2E8EAB" w:rsidR="00E1573A" w:rsidRPr="0084681B" w:rsidRDefault="00E1573A" w:rsidP="00E1573A">
      <w:pPr>
        <w:rPr>
          <w:b/>
          <w:bCs/>
          <w:sz w:val="28"/>
          <w:szCs w:val="28"/>
        </w:rPr>
      </w:pPr>
      <w:r w:rsidRPr="0084681B">
        <w:rPr>
          <w:b/>
          <w:bCs/>
          <w:sz w:val="28"/>
          <w:szCs w:val="28"/>
        </w:rPr>
        <w:t>5</w:t>
      </w:r>
      <w:r w:rsidR="00ED5A94" w:rsidRPr="0084681B">
        <w:rPr>
          <w:b/>
          <w:bCs/>
          <w:sz w:val="28"/>
          <w:szCs w:val="28"/>
        </w:rPr>
        <w:t>)  Public Access to the Golf Course</w:t>
      </w:r>
    </w:p>
    <w:p w14:paraId="3C851CBD" w14:textId="38BFDF28" w:rsidR="00FC31F6" w:rsidRDefault="008D79D2" w:rsidP="00CD2952">
      <w:pPr>
        <w:ind w:left="300"/>
      </w:pPr>
      <w:r>
        <w:t xml:space="preserve">In the past, the owners of the golf course have actively </w:t>
      </w:r>
      <w:r w:rsidR="003350A8">
        <w:t>prevented general public access to the course</w:t>
      </w:r>
      <w:r w:rsidR="00CD2952">
        <w:t xml:space="preserve"> which has deprived locals of some magnificent </w:t>
      </w:r>
      <w:r w:rsidR="003D4F78">
        <w:t>walks overlooking the Hauraki Gulf and its islands.</w:t>
      </w:r>
    </w:p>
    <w:p w14:paraId="63E3B21E" w14:textId="2D81F2CA" w:rsidR="00DD3001" w:rsidRDefault="00781930" w:rsidP="00CD2952">
      <w:pPr>
        <w:ind w:left="300"/>
      </w:pPr>
      <w:r>
        <w:t>Some</w:t>
      </w:r>
      <w:r w:rsidR="00DD3001">
        <w:t xml:space="preserve"> overseas courses have put in place </w:t>
      </w:r>
      <w:r w:rsidR="00FC23F9">
        <w:t>policies that encourage and allow public access to the</w:t>
      </w:r>
      <w:r w:rsidR="008D745E">
        <w:t>ir</w:t>
      </w:r>
      <w:r w:rsidR="00FC23F9">
        <w:t xml:space="preserve"> </w:t>
      </w:r>
      <w:r w:rsidR="00632AE8">
        <w:t>course at</w:t>
      </w:r>
      <w:r w:rsidR="0027265E">
        <w:t xml:space="preserve"> </w:t>
      </w:r>
      <w:r w:rsidR="005F08AA">
        <w:t xml:space="preserve">certain times of the </w:t>
      </w:r>
      <w:r w:rsidR="0027265E">
        <w:t>day particularly early morning</w:t>
      </w:r>
      <w:r w:rsidR="00C65536">
        <w:t xml:space="preserve"> </w:t>
      </w:r>
      <w:r w:rsidR="0027265E">
        <w:t>and in the evening</w:t>
      </w:r>
      <w:r w:rsidR="00C65536">
        <w:t>.</w:t>
      </w:r>
    </w:p>
    <w:p w14:paraId="74D09364" w14:textId="258E34F5" w:rsidR="00603740" w:rsidRDefault="00603740" w:rsidP="00CD2952">
      <w:pPr>
        <w:ind w:left="300"/>
      </w:pPr>
      <w:r>
        <w:t xml:space="preserve">KWGS believes new owners who are dedicated to </w:t>
      </w:r>
      <w:r w:rsidR="004D188B">
        <w:t xml:space="preserve">keeping the golf course as a golf course would be amenable </w:t>
      </w:r>
      <w:r w:rsidR="00A76820">
        <w:t>to such a policy and KWGS</w:t>
      </w:r>
      <w:r w:rsidR="00632AE8">
        <w:t xml:space="preserve"> would actively support this.</w:t>
      </w:r>
    </w:p>
    <w:p w14:paraId="6E3AEE90" w14:textId="77777777" w:rsidR="00574AF5" w:rsidRDefault="00574AF5" w:rsidP="009E0453">
      <w:pPr>
        <w:ind w:left="300"/>
      </w:pPr>
    </w:p>
    <w:p w14:paraId="7A4D52CF" w14:textId="659134F2" w:rsidR="00D25D34" w:rsidRDefault="00FD7DB6" w:rsidP="009E0453">
      <w:pPr>
        <w:ind w:left="300"/>
      </w:pPr>
      <w:r>
        <w:t>Thankyou for your support. We can win this</w:t>
      </w:r>
      <w:r w:rsidR="000A1AC0">
        <w:t>.</w:t>
      </w:r>
    </w:p>
    <w:p w14:paraId="4B629B90" w14:textId="77777777" w:rsidR="00350742" w:rsidRPr="00296202" w:rsidRDefault="00350742" w:rsidP="009E0453">
      <w:pPr>
        <w:ind w:left="300"/>
      </w:pPr>
    </w:p>
    <w:p w14:paraId="70F0CA41" w14:textId="77777777" w:rsidR="001644F1" w:rsidRPr="001D51F9" w:rsidRDefault="001644F1" w:rsidP="001D51F9">
      <w:pPr>
        <w:rPr>
          <w:b/>
          <w:bCs/>
          <w:sz w:val="28"/>
          <w:szCs w:val="28"/>
        </w:rPr>
      </w:pPr>
    </w:p>
    <w:p w14:paraId="2309FE96" w14:textId="77777777" w:rsidR="004A3568" w:rsidRDefault="004A3568" w:rsidP="00D80CB3">
      <w:pPr>
        <w:ind w:left="360"/>
      </w:pPr>
    </w:p>
    <w:p w14:paraId="5EA81436" w14:textId="77777777" w:rsidR="00FF6E4E" w:rsidRDefault="00FF6E4E" w:rsidP="00D80CB3">
      <w:pPr>
        <w:ind w:left="360"/>
      </w:pPr>
    </w:p>
    <w:p w14:paraId="09CDC3F9" w14:textId="77777777" w:rsidR="007A5D71" w:rsidRDefault="007A5D71" w:rsidP="00D80CB3">
      <w:pPr>
        <w:ind w:left="360"/>
      </w:pPr>
    </w:p>
    <w:p w14:paraId="20E20BAB" w14:textId="77777777" w:rsidR="009E5045" w:rsidRDefault="009E5045" w:rsidP="00D80CB3">
      <w:pPr>
        <w:ind w:left="360"/>
      </w:pPr>
    </w:p>
    <w:p w14:paraId="2E9B946C" w14:textId="77777777" w:rsidR="009E5045" w:rsidRPr="00D80CB3" w:rsidRDefault="009E5045" w:rsidP="00D80CB3">
      <w:pPr>
        <w:ind w:left="360"/>
      </w:pPr>
    </w:p>
    <w:p w14:paraId="4BEA4BDF" w14:textId="77777777" w:rsidR="00885AB9" w:rsidRDefault="00885AB9" w:rsidP="00885AB9">
      <w:pPr>
        <w:pStyle w:val="ListParagraph"/>
      </w:pPr>
    </w:p>
    <w:sectPr w:rsidR="0088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D04D" w14:textId="77777777" w:rsidR="002F3019" w:rsidRDefault="002F3019" w:rsidP="000475A5">
      <w:pPr>
        <w:spacing w:after="0" w:line="240" w:lineRule="auto"/>
      </w:pPr>
      <w:r>
        <w:separator/>
      </w:r>
    </w:p>
  </w:endnote>
  <w:endnote w:type="continuationSeparator" w:id="0">
    <w:p w14:paraId="1A4EABC1" w14:textId="77777777" w:rsidR="002F3019" w:rsidRDefault="002F3019" w:rsidP="0004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352F" w14:textId="77777777" w:rsidR="002F3019" w:rsidRDefault="002F3019" w:rsidP="000475A5">
      <w:pPr>
        <w:spacing w:after="0" w:line="240" w:lineRule="auto"/>
      </w:pPr>
      <w:r>
        <w:separator/>
      </w:r>
    </w:p>
  </w:footnote>
  <w:footnote w:type="continuationSeparator" w:id="0">
    <w:p w14:paraId="4E476CB3" w14:textId="77777777" w:rsidR="002F3019" w:rsidRDefault="002F3019" w:rsidP="0004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611"/>
    <w:multiLevelType w:val="hybridMultilevel"/>
    <w:tmpl w:val="98D6D58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87A"/>
    <w:multiLevelType w:val="hybridMultilevel"/>
    <w:tmpl w:val="AFC21EA4"/>
    <w:lvl w:ilvl="0" w:tplc="1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04B"/>
    <w:multiLevelType w:val="hybridMultilevel"/>
    <w:tmpl w:val="7FA2E88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2D2"/>
    <w:multiLevelType w:val="hybridMultilevel"/>
    <w:tmpl w:val="564E723C"/>
    <w:lvl w:ilvl="0" w:tplc="C24C96B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13AA6"/>
    <w:multiLevelType w:val="hybridMultilevel"/>
    <w:tmpl w:val="0B9E1F30"/>
    <w:lvl w:ilvl="0" w:tplc="E97842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420BD"/>
    <w:multiLevelType w:val="hybridMultilevel"/>
    <w:tmpl w:val="80747B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4960">
    <w:abstractNumId w:val="2"/>
  </w:num>
  <w:num w:numId="2" w16cid:durableId="302392774">
    <w:abstractNumId w:val="1"/>
  </w:num>
  <w:num w:numId="3" w16cid:durableId="1823883663">
    <w:abstractNumId w:val="3"/>
  </w:num>
  <w:num w:numId="4" w16cid:durableId="930893605">
    <w:abstractNumId w:val="4"/>
  </w:num>
  <w:num w:numId="5" w16cid:durableId="1129740150">
    <w:abstractNumId w:val="5"/>
  </w:num>
  <w:num w:numId="6" w16cid:durableId="2950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65"/>
    <w:rsid w:val="000019D6"/>
    <w:rsid w:val="00002239"/>
    <w:rsid w:val="000071DD"/>
    <w:rsid w:val="00010FD7"/>
    <w:rsid w:val="00011088"/>
    <w:rsid w:val="00017328"/>
    <w:rsid w:val="0002333B"/>
    <w:rsid w:val="00035663"/>
    <w:rsid w:val="0004082A"/>
    <w:rsid w:val="0004120B"/>
    <w:rsid w:val="00041798"/>
    <w:rsid w:val="000419DE"/>
    <w:rsid w:val="0004593B"/>
    <w:rsid w:val="000475A5"/>
    <w:rsid w:val="000545AD"/>
    <w:rsid w:val="0006037B"/>
    <w:rsid w:val="000617A5"/>
    <w:rsid w:val="00062024"/>
    <w:rsid w:val="00063FD8"/>
    <w:rsid w:val="000665A1"/>
    <w:rsid w:val="00075561"/>
    <w:rsid w:val="00080563"/>
    <w:rsid w:val="00085EFE"/>
    <w:rsid w:val="0008698A"/>
    <w:rsid w:val="0009205A"/>
    <w:rsid w:val="00092477"/>
    <w:rsid w:val="000947E6"/>
    <w:rsid w:val="000951A4"/>
    <w:rsid w:val="000A0904"/>
    <w:rsid w:val="000A1AC0"/>
    <w:rsid w:val="000A4BD2"/>
    <w:rsid w:val="000A52E2"/>
    <w:rsid w:val="000A7036"/>
    <w:rsid w:val="000A7F22"/>
    <w:rsid w:val="000B4391"/>
    <w:rsid w:val="000C28BF"/>
    <w:rsid w:val="000C2EF6"/>
    <w:rsid w:val="000C36C9"/>
    <w:rsid w:val="000C547D"/>
    <w:rsid w:val="000C64E1"/>
    <w:rsid w:val="000D0A82"/>
    <w:rsid w:val="000D3BCB"/>
    <w:rsid w:val="000D5469"/>
    <w:rsid w:val="000D5A6C"/>
    <w:rsid w:val="000D5F09"/>
    <w:rsid w:val="000E2BC6"/>
    <w:rsid w:val="000E58AA"/>
    <w:rsid w:val="000E714A"/>
    <w:rsid w:val="000F16A3"/>
    <w:rsid w:val="000F2100"/>
    <w:rsid w:val="000F26F6"/>
    <w:rsid w:val="00103E95"/>
    <w:rsid w:val="0011393F"/>
    <w:rsid w:val="00116E61"/>
    <w:rsid w:val="00117027"/>
    <w:rsid w:val="0012231E"/>
    <w:rsid w:val="00122B4F"/>
    <w:rsid w:val="0012388B"/>
    <w:rsid w:val="00124610"/>
    <w:rsid w:val="0012513D"/>
    <w:rsid w:val="001261FC"/>
    <w:rsid w:val="00132AFC"/>
    <w:rsid w:val="00146722"/>
    <w:rsid w:val="00152B74"/>
    <w:rsid w:val="00152C88"/>
    <w:rsid w:val="00161804"/>
    <w:rsid w:val="00163B57"/>
    <w:rsid w:val="001644F1"/>
    <w:rsid w:val="00165A9C"/>
    <w:rsid w:val="00170CC9"/>
    <w:rsid w:val="001733FC"/>
    <w:rsid w:val="00182214"/>
    <w:rsid w:val="00187F02"/>
    <w:rsid w:val="001914F1"/>
    <w:rsid w:val="001A16D7"/>
    <w:rsid w:val="001A1969"/>
    <w:rsid w:val="001A7A0C"/>
    <w:rsid w:val="001B2BDF"/>
    <w:rsid w:val="001B697E"/>
    <w:rsid w:val="001C1D3F"/>
    <w:rsid w:val="001C5BA1"/>
    <w:rsid w:val="001D51F9"/>
    <w:rsid w:val="001D7F96"/>
    <w:rsid w:val="001E55A7"/>
    <w:rsid w:val="001F0EA0"/>
    <w:rsid w:val="001F63C8"/>
    <w:rsid w:val="001F6B77"/>
    <w:rsid w:val="001F799B"/>
    <w:rsid w:val="001F7DF8"/>
    <w:rsid w:val="00202324"/>
    <w:rsid w:val="00203876"/>
    <w:rsid w:val="00204643"/>
    <w:rsid w:val="00205C26"/>
    <w:rsid w:val="00210A40"/>
    <w:rsid w:val="00211B85"/>
    <w:rsid w:val="0021206B"/>
    <w:rsid w:val="0022293A"/>
    <w:rsid w:val="002261AC"/>
    <w:rsid w:val="00226561"/>
    <w:rsid w:val="0023038F"/>
    <w:rsid w:val="0023259F"/>
    <w:rsid w:val="0024452C"/>
    <w:rsid w:val="0024485C"/>
    <w:rsid w:val="002460AE"/>
    <w:rsid w:val="00246121"/>
    <w:rsid w:val="00250FD1"/>
    <w:rsid w:val="0026202E"/>
    <w:rsid w:val="0027265E"/>
    <w:rsid w:val="002739D3"/>
    <w:rsid w:val="002751A2"/>
    <w:rsid w:val="0027628F"/>
    <w:rsid w:val="00276680"/>
    <w:rsid w:val="002801F8"/>
    <w:rsid w:val="00287519"/>
    <w:rsid w:val="0028796A"/>
    <w:rsid w:val="00290B48"/>
    <w:rsid w:val="00295E11"/>
    <w:rsid w:val="00296202"/>
    <w:rsid w:val="002A3C7B"/>
    <w:rsid w:val="002B5735"/>
    <w:rsid w:val="002C1E5B"/>
    <w:rsid w:val="002C359B"/>
    <w:rsid w:val="002C7DA7"/>
    <w:rsid w:val="002D0BD9"/>
    <w:rsid w:val="002D0C3F"/>
    <w:rsid w:val="002D242E"/>
    <w:rsid w:val="002E1F91"/>
    <w:rsid w:val="002E3EB4"/>
    <w:rsid w:val="002E76A8"/>
    <w:rsid w:val="002F2879"/>
    <w:rsid w:val="002F3019"/>
    <w:rsid w:val="00302ADB"/>
    <w:rsid w:val="00302BA0"/>
    <w:rsid w:val="00304A66"/>
    <w:rsid w:val="00305EB7"/>
    <w:rsid w:val="00313AC9"/>
    <w:rsid w:val="00314D28"/>
    <w:rsid w:val="00315F13"/>
    <w:rsid w:val="00316376"/>
    <w:rsid w:val="00330BAA"/>
    <w:rsid w:val="00332395"/>
    <w:rsid w:val="003344CD"/>
    <w:rsid w:val="003349B7"/>
    <w:rsid w:val="003350A8"/>
    <w:rsid w:val="00336BE2"/>
    <w:rsid w:val="0034008B"/>
    <w:rsid w:val="003454B7"/>
    <w:rsid w:val="00346ADB"/>
    <w:rsid w:val="00350483"/>
    <w:rsid w:val="00350742"/>
    <w:rsid w:val="00350DED"/>
    <w:rsid w:val="00352797"/>
    <w:rsid w:val="00355DC1"/>
    <w:rsid w:val="0036053E"/>
    <w:rsid w:val="00361081"/>
    <w:rsid w:val="0037338E"/>
    <w:rsid w:val="00373561"/>
    <w:rsid w:val="0037412A"/>
    <w:rsid w:val="0037613F"/>
    <w:rsid w:val="0038746C"/>
    <w:rsid w:val="0039122E"/>
    <w:rsid w:val="003913E5"/>
    <w:rsid w:val="003A2436"/>
    <w:rsid w:val="003A3CAC"/>
    <w:rsid w:val="003A5DF0"/>
    <w:rsid w:val="003B2417"/>
    <w:rsid w:val="003B5589"/>
    <w:rsid w:val="003B58F8"/>
    <w:rsid w:val="003C11D8"/>
    <w:rsid w:val="003D19EF"/>
    <w:rsid w:val="003D1C34"/>
    <w:rsid w:val="003D1D5A"/>
    <w:rsid w:val="003D4F78"/>
    <w:rsid w:val="003D530E"/>
    <w:rsid w:val="003D697E"/>
    <w:rsid w:val="003E0A0A"/>
    <w:rsid w:val="003E1F20"/>
    <w:rsid w:val="003E508B"/>
    <w:rsid w:val="003E5E69"/>
    <w:rsid w:val="003F091E"/>
    <w:rsid w:val="003F09E8"/>
    <w:rsid w:val="003F0C67"/>
    <w:rsid w:val="003F52F1"/>
    <w:rsid w:val="0040491E"/>
    <w:rsid w:val="00412456"/>
    <w:rsid w:val="00412498"/>
    <w:rsid w:val="0041280E"/>
    <w:rsid w:val="00420ACC"/>
    <w:rsid w:val="00422670"/>
    <w:rsid w:val="00422E1F"/>
    <w:rsid w:val="00425A6A"/>
    <w:rsid w:val="004265C9"/>
    <w:rsid w:val="00427DD2"/>
    <w:rsid w:val="00431E90"/>
    <w:rsid w:val="0043219A"/>
    <w:rsid w:val="00433697"/>
    <w:rsid w:val="0043718F"/>
    <w:rsid w:val="00441F79"/>
    <w:rsid w:val="00443FD3"/>
    <w:rsid w:val="00457B23"/>
    <w:rsid w:val="004600DB"/>
    <w:rsid w:val="00460D31"/>
    <w:rsid w:val="004621F2"/>
    <w:rsid w:val="00464731"/>
    <w:rsid w:val="004667B4"/>
    <w:rsid w:val="0047088C"/>
    <w:rsid w:val="004717DC"/>
    <w:rsid w:val="00472FD8"/>
    <w:rsid w:val="00474906"/>
    <w:rsid w:val="0047703F"/>
    <w:rsid w:val="00480109"/>
    <w:rsid w:val="004819B6"/>
    <w:rsid w:val="004851C9"/>
    <w:rsid w:val="00493B3C"/>
    <w:rsid w:val="004966F7"/>
    <w:rsid w:val="0049797A"/>
    <w:rsid w:val="004979FB"/>
    <w:rsid w:val="004A3568"/>
    <w:rsid w:val="004A3910"/>
    <w:rsid w:val="004A61E6"/>
    <w:rsid w:val="004A759F"/>
    <w:rsid w:val="004B5DEF"/>
    <w:rsid w:val="004C0D1C"/>
    <w:rsid w:val="004C2F09"/>
    <w:rsid w:val="004C4CB8"/>
    <w:rsid w:val="004C5EAD"/>
    <w:rsid w:val="004D188B"/>
    <w:rsid w:val="004D38B6"/>
    <w:rsid w:val="004D49D3"/>
    <w:rsid w:val="004D6B8C"/>
    <w:rsid w:val="004F0F87"/>
    <w:rsid w:val="004F34FF"/>
    <w:rsid w:val="004F5044"/>
    <w:rsid w:val="00502297"/>
    <w:rsid w:val="00503DEF"/>
    <w:rsid w:val="00504DBE"/>
    <w:rsid w:val="00510648"/>
    <w:rsid w:val="00511B6F"/>
    <w:rsid w:val="00513670"/>
    <w:rsid w:val="00515B7E"/>
    <w:rsid w:val="00515DF0"/>
    <w:rsid w:val="00522EB9"/>
    <w:rsid w:val="00523536"/>
    <w:rsid w:val="00525FA9"/>
    <w:rsid w:val="00527F14"/>
    <w:rsid w:val="00527FBB"/>
    <w:rsid w:val="00530335"/>
    <w:rsid w:val="005338F5"/>
    <w:rsid w:val="00535F6C"/>
    <w:rsid w:val="00537C5C"/>
    <w:rsid w:val="0054113F"/>
    <w:rsid w:val="00547F3B"/>
    <w:rsid w:val="00550D4B"/>
    <w:rsid w:val="0055362D"/>
    <w:rsid w:val="00555418"/>
    <w:rsid w:val="00557085"/>
    <w:rsid w:val="0055793F"/>
    <w:rsid w:val="00560347"/>
    <w:rsid w:val="00563D59"/>
    <w:rsid w:val="00574AF5"/>
    <w:rsid w:val="00587057"/>
    <w:rsid w:val="00587D30"/>
    <w:rsid w:val="0059262A"/>
    <w:rsid w:val="00596987"/>
    <w:rsid w:val="005A1467"/>
    <w:rsid w:val="005A3A57"/>
    <w:rsid w:val="005B0945"/>
    <w:rsid w:val="005B35C9"/>
    <w:rsid w:val="005B3BFB"/>
    <w:rsid w:val="005B77AE"/>
    <w:rsid w:val="005C27DE"/>
    <w:rsid w:val="005C3CCF"/>
    <w:rsid w:val="005C4B49"/>
    <w:rsid w:val="005C6AD7"/>
    <w:rsid w:val="005D4910"/>
    <w:rsid w:val="005D5BCB"/>
    <w:rsid w:val="005D5E5E"/>
    <w:rsid w:val="005D6272"/>
    <w:rsid w:val="005F048C"/>
    <w:rsid w:val="005F0717"/>
    <w:rsid w:val="005F08AA"/>
    <w:rsid w:val="005F4EC9"/>
    <w:rsid w:val="00600BAC"/>
    <w:rsid w:val="00600E7A"/>
    <w:rsid w:val="00603740"/>
    <w:rsid w:val="0060474A"/>
    <w:rsid w:val="00607BA3"/>
    <w:rsid w:val="00624A4D"/>
    <w:rsid w:val="00632AE8"/>
    <w:rsid w:val="00635B7B"/>
    <w:rsid w:val="0064064A"/>
    <w:rsid w:val="00646097"/>
    <w:rsid w:val="0065541C"/>
    <w:rsid w:val="0065605B"/>
    <w:rsid w:val="00656615"/>
    <w:rsid w:val="0065673B"/>
    <w:rsid w:val="006615C3"/>
    <w:rsid w:val="006644F4"/>
    <w:rsid w:val="0066535A"/>
    <w:rsid w:val="00665A54"/>
    <w:rsid w:val="006728A4"/>
    <w:rsid w:val="00674D12"/>
    <w:rsid w:val="0067785D"/>
    <w:rsid w:val="006807B5"/>
    <w:rsid w:val="00680C07"/>
    <w:rsid w:val="00684C47"/>
    <w:rsid w:val="00690867"/>
    <w:rsid w:val="00691EC1"/>
    <w:rsid w:val="00694751"/>
    <w:rsid w:val="006A0414"/>
    <w:rsid w:val="006A3A2D"/>
    <w:rsid w:val="006A5B73"/>
    <w:rsid w:val="006A74B8"/>
    <w:rsid w:val="006A7DF2"/>
    <w:rsid w:val="006C6968"/>
    <w:rsid w:val="006D299D"/>
    <w:rsid w:val="006D3691"/>
    <w:rsid w:val="006D59A2"/>
    <w:rsid w:val="006D5C9E"/>
    <w:rsid w:val="006D6F2C"/>
    <w:rsid w:val="006E2B6B"/>
    <w:rsid w:val="006E6A92"/>
    <w:rsid w:val="006F748D"/>
    <w:rsid w:val="00700EAA"/>
    <w:rsid w:val="00700F08"/>
    <w:rsid w:val="0070146B"/>
    <w:rsid w:val="00702739"/>
    <w:rsid w:val="00710FBD"/>
    <w:rsid w:val="00713373"/>
    <w:rsid w:val="00714F36"/>
    <w:rsid w:val="00725DC6"/>
    <w:rsid w:val="00725F5C"/>
    <w:rsid w:val="00727DA7"/>
    <w:rsid w:val="007315E9"/>
    <w:rsid w:val="00734310"/>
    <w:rsid w:val="0073497A"/>
    <w:rsid w:val="0073751A"/>
    <w:rsid w:val="00745703"/>
    <w:rsid w:val="00745A42"/>
    <w:rsid w:val="00751571"/>
    <w:rsid w:val="00752D88"/>
    <w:rsid w:val="007535CB"/>
    <w:rsid w:val="00757BEF"/>
    <w:rsid w:val="00761AD9"/>
    <w:rsid w:val="00761F00"/>
    <w:rsid w:val="00770914"/>
    <w:rsid w:val="00771516"/>
    <w:rsid w:val="00775174"/>
    <w:rsid w:val="0078030E"/>
    <w:rsid w:val="00780F39"/>
    <w:rsid w:val="00781930"/>
    <w:rsid w:val="007A0F32"/>
    <w:rsid w:val="007A39BB"/>
    <w:rsid w:val="007A4630"/>
    <w:rsid w:val="007A5D71"/>
    <w:rsid w:val="007B44D1"/>
    <w:rsid w:val="007C043E"/>
    <w:rsid w:val="007C0932"/>
    <w:rsid w:val="007C40CB"/>
    <w:rsid w:val="007C7B5F"/>
    <w:rsid w:val="007D2D17"/>
    <w:rsid w:val="007D745A"/>
    <w:rsid w:val="007E0F22"/>
    <w:rsid w:val="007E18EE"/>
    <w:rsid w:val="007E6DA5"/>
    <w:rsid w:val="007F5669"/>
    <w:rsid w:val="007F6A0D"/>
    <w:rsid w:val="00802901"/>
    <w:rsid w:val="00803E07"/>
    <w:rsid w:val="00810A22"/>
    <w:rsid w:val="00810B18"/>
    <w:rsid w:val="00812587"/>
    <w:rsid w:val="0082233D"/>
    <w:rsid w:val="00826E7C"/>
    <w:rsid w:val="00834967"/>
    <w:rsid w:val="008368BB"/>
    <w:rsid w:val="008411C7"/>
    <w:rsid w:val="00842186"/>
    <w:rsid w:val="00842EDA"/>
    <w:rsid w:val="0084681B"/>
    <w:rsid w:val="00846DCF"/>
    <w:rsid w:val="0086000C"/>
    <w:rsid w:val="00862DFC"/>
    <w:rsid w:val="0086380D"/>
    <w:rsid w:val="00866334"/>
    <w:rsid w:val="00870222"/>
    <w:rsid w:val="0087064C"/>
    <w:rsid w:val="00875685"/>
    <w:rsid w:val="008763B1"/>
    <w:rsid w:val="008770F1"/>
    <w:rsid w:val="00880459"/>
    <w:rsid w:val="00885AB9"/>
    <w:rsid w:val="008864F4"/>
    <w:rsid w:val="0088673C"/>
    <w:rsid w:val="00886BD5"/>
    <w:rsid w:val="008875F5"/>
    <w:rsid w:val="0089760F"/>
    <w:rsid w:val="008978CB"/>
    <w:rsid w:val="008A399B"/>
    <w:rsid w:val="008A66D9"/>
    <w:rsid w:val="008A7AFD"/>
    <w:rsid w:val="008B082D"/>
    <w:rsid w:val="008C0FFE"/>
    <w:rsid w:val="008C2E92"/>
    <w:rsid w:val="008C4210"/>
    <w:rsid w:val="008C54F3"/>
    <w:rsid w:val="008C5B94"/>
    <w:rsid w:val="008D1365"/>
    <w:rsid w:val="008D1DBB"/>
    <w:rsid w:val="008D2115"/>
    <w:rsid w:val="008D5166"/>
    <w:rsid w:val="008D745E"/>
    <w:rsid w:val="008D79D2"/>
    <w:rsid w:val="008E143A"/>
    <w:rsid w:val="008E5AF1"/>
    <w:rsid w:val="008E78FB"/>
    <w:rsid w:val="00901C8A"/>
    <w:rsid w:val="0090381A"/>
    <w:rsid w:val="00907B40"/>
    <w:rsid w:val="00912A3B"/>
    <w:rsid w:val="009248BD"/>
    <w:rsid w:val="00932CA0"/>
    <w:rsid w:val="00937F32"/>
    <w:rsid w:val="009407A6"/>
    <w:rsid w:val="00944515"/>
    <w:rsid w:val="009447FB"/>
    <w:rsid w:val="0096446D"/>
    <w:rsid w:val="009671B4"/>
    <w:rsid w:val="00970919"/>
    <w:rsid w:val="009737C7"/>
    <w:rsid w:val="0097608D"/>
    <w:rsid w:val="00976F8F"/>
    <w:rsid w:val="00987757"/>
    <w:rsid w:val="00993B14"/>
    <w:rsid w:val="00993E21"/>
    <w:rsid w:val="00997607"/>
    <w:rsid w:val="009A0887"/>
    <w:rsid w:val="009A1004"/>
    <w:rsid w:val="009A1FC1"/>
    <w:rsid w:val="009A3868"/>
    <w:rsid w:val="009A796F"/>
    <w:rsid w:val="009C37EA"/>
    <w:rsid w:val="009C4F76"/>
    <w:rsid w:val="009C59F7"/>
    <w:rsid w:val="009D0782"/>
    <w:rsid w:val="009D1F4B"/>
    <w:rsid w:val="009D236A"/>
    <w:rsid w:val="009D7D84"/>
    <w:rsid w:val="009E0453"/>
    <w:rsid w:val="009E203E"/>
    <w:rsid w:val="009E2C61"/>
    <w:rsid w:val="009E5045"/>
    <w:rsid w:val="009E5664"/>
    <w:rsid w:val="009E694E"/>
    <w:rsid w:val="009F307A"/>
    <w:rsid w:val="009F5C05"/>
    <w:rsid w:val="009F6706"/>
    <w:rsid w:val="009F7055"/>
    <w:rsid w:val="009F7619"/>
    <w:rsid w:val="009F7711"/>
    <w:rsid w:val="009F7BF8"/>
    <w:rsid w:val="00A010D2"/>
    <w:rsid w:val="00A0773A"/>
    <w:rsid w:val="00A1085E"/>
    <w:rsid w:val="00A114B2"/>
    <w:rsid w:val="00A12343"/>
    <w:rsid w:val="00A1348B"/>
    <w:rsid w:val="00A169B8"/>
    <w:rsid w:val="00A17F87"/>
    <w:rsid w:val="00A20C51"/>
    <w:rsid w:val="00A22FDD"/>
    <w:rsid w:val="00A24BA0"/>
    <w:rsid w:val="00A25742"/>
    <w:rsid w:val="00A26214"/>
    <w:rsid w:val="00A27927"/>
    <w:rsid w:val="00A308FC"/>
    <w:rsid w:val="00A31975"/>
    <w:rsid w:val="00A33E00"/>
    <w:rsid w:val="00A379F7"/>
    <w:rsid w:val="00A44C17"/>
    <w:rsid w:val="00A51D1B"/>
    <w:rsid w:val="00A561D2"/>
    <w:rsid w:val="00A565AA"/>
    <w:rsid w:val="00A6051F"/>
    <w:rsid w:val="00A737E0"/>
    <w:rsid w:val="00A74FB5"/>
    <w:rsid w:val="00A7621F"/>
    <w:rsid w:val="00A76820"/>
    <w:rsid w:val="00A7747D"/>
    <w:rsid w:val="00A80844"/>
    <w:rsid w:val="00A81CED"/>
    <w:rsid w:val="00A84511"/>
    <w:rsid w:val="00A85DA6"/>
    <w:rsid w:val="00A87485"/>
    <w:rsid w:val="00AA22AA"/>
    <w:rsid w:val="00AA66D1"/>
    <w:rsid w:val="00AA7D42"/>
    <w:rsid w:val="00AB2AE4"/>
    <w:rsid w:val="00AB60B8"/>
    <w:rsid w:val="00AC0117"/>
    <w:rsid w:val="00AC57FA"/>
    <w:rsid w:val="00AE1439"/>
    <w:rsid w:val="00AE38F6"/>
    <w:rsid w:val="00AF058C"/>
    <w:rsid w:val="00AF5B32"/>
    <w:rsid w:val="00AF7D76"/>
    <w:rsid w:val="00B01E0A"/>
    <w:rsid w:val="00B03416"/>
    <w:rsid w:val="00B03FF4"/>
    <w:rsid w:val="00B05C75"/>
    <w:rsid w:val="00B208A1"/>
    <w:rsid w:val="00B2113E"/>
    <w:rsid w:val="00B24BFA"/>
    <w:rsid w:val="00B27BE8"/>
    <w:rsid w:val="00B30B18"/>
    <w:rsid w:val="00B372F6"/>
    <w:rsid w:val="00B41F95"/>
    <w:rsid w:val="00B4214C"/>
    <w:rsid w:val="00B458C7"/>
    <w:rsid w:val="00B51256"/>
    <w:rsid w:val="00B53D90"/>
    <w:rsid w:val="00B57F42"/>
    <w:rsid w:val="00B60C15"/>
    <w:rsid w:val="00B616E0"/>
    <w:rsid w:val="00B621DB"/>
    <w:rsid w:val="00B70FD8"/>
    <w:rsid w:val="00B719D5"/>
    <w:rsid w:val="00B719E2"/>
    <w:rsid w:val="00B71CC7"/>
    <w:rsid w:val="00B741B2"/>
    <w:rsid w:val="00B75A79"/>
    <w:rsid w:val="00B80DE4"/>
    <w:rsid w:val="00B844FD"/>
    <w:rsid w:val="00B85044"/>
    <w:rsid w:val="00B90A8C"/>
    <w:rsid w:val="00B94EA8"/>
    <w:rsid w:val="00B94EEA"/>
    <w:rsid w:val="00B95B7D"/>
    <w:rsid w:val="00BA30C2"/>
    <w:rsid w:val="00BA56FE"/>
    <w:rsid w:val="00BA6CFB"/>
    <w:rsid w:val="00BB3E9D"/>
    <w:rsid w:val="00BC1A31"/>
    <w:rsid w:val="00BD0907"/>
    <w:rsid w:val="00BD0CE9"/>
    <w:rsid w:val="00BD3654"/>
    <w:rsid w:val="00BE2E6D"/>
    <w:rsid w:val="00BF7F36"/>
    <w:rsid w:val="00C01282"/>
    <w:rsid w:val="00C03DD8"/>
    <w:rsid w:val="00C0461E"/>
    <w:rsid w:val="00C073DE"/>
    <w:rsid w:val="00C24297"/>
    <w:rsid w:val="00C263E4"/>
    <w:rsid w:val="00C36ECB"/>
    <w:rsid w:val="00C41712"/>
    <w:rsid w:val="00C47A5A"/>
    <w:rsid w:val="00C51036"/>
    <w:rsid w:val="00C54D62"/>
    <w:rsid w:val="00C555C7"/>
    <w:rsid w:val="00C60E15"/>
    <w:rsid w:val="00C64EF0"/>
    <w:rsid w:val="00C65536"/>
    <w:rsid w:val="00C715DA"/>
    <w:rsid w:val="00C72A66"/>
    <w:rsid w:val="00C72A8E"/>
    <w:rsid w:val="00C72DE2"/>
    <w:rsid w:val="00C73B87"/>
    <w:rsid w:val="00C8161C"/>
    <w:rsid w:val="00C820F4"/>
    <w:rsid w:val="00C85F20"/>
    <w:rsid w:val="00C861D2"/>
    <w:rsid w:val="00C86BE2"/>
    <w:rsid w:val="00C90E41"/>
    <w:rsid w:val="00C927DC"/>
    <w:rsid w:val="00C942D9"/>
    <w:rsid w:val="00C9689A"/>
    <w:rsid w:val="00C96A56"/>
    <w:rsid w:val="00CA1044"/>
    <w:rsid w:val="00CA7DE1"/>
    <w:rsid w:val="00CB3708"/>
    <w:rsid w:val="00CB43F2"/>
    <w:rsid w:val="00CB7375"/>
    <w:rsid w:val="00CC190C"/>
    <w:rsid w:val="00CC295B"/>
    <w:rsid w:val="00CC56B9"/>
    <w:rsid w:val="00CC74D0"/>
    <w:rsid w:val="00CC7835"/>
    <w:rsid w:val="00CD2452"/>
    <w:rsid w:val="00CD2952"/>
    <w:rsid w:val="00CD7782"/>
    <w:rsid w:val="00CE0E53"/>
    <w:rsid w:val="00CE14DF"/>
    <w:rsid w:val="00CE2074"/>
    <w:rsid w:val="00CE59AF"/>
    <w:rsid w:val="00CF0801"/>
    <w:rsid w:val="00CF16FB"/>
    <w:rsid w:val="00CF2839"/>
    <w:rsid w:val="00CF31FE"/>
    <w:rsid w:val="00CF787F"/>
    <w:rsid w:val="00D03092"/>
    <w:rsid w:val="00D05364"/>
    <w:rsid w:val="00D13B97"/>
    <w:rsid w:val="00D221F3"/>
    <w:rsid w:val="00D22B9B"/>
    <w:rsid w:val="00D25D34"/>
    <w:rsid w:val="00D25F46"/>
    <w:rsid w:val="00D26A9B"/>
    <w:rsid w:val="00D27223"/>
    <w:rsid w:val="00D27DAE"/>
    <w:rsid w:val="00D4044C"/>
    <w:rsid w:val="00D4715C"/>
    <w:rsid w:val="00D4784C"/>
    <w:rsid w:val="00D5558F"/>
    <w:rsid w:val="00D6040C"/>
    <w:rsid w:val="00D60963"/>
    <w:rsid w:val="00D65478"/>
    <w:rsid w:val="00D65560"/>
    <w:rsid w:val="00D70322"/>
    <w:rsid w:val="00D724F1"/>
    <w:rsid w:val="00D80CB3"/>
    <w:rsid w:val="00D8192B"/>
    <w:rsid w:val="00D81BAD"/>
    <w:rsid w:val="00D96818"/>
    <w:rsid w:val="00DA02A1"/>
    <w:rsid w:val="00DA3C78"/>
    <w:rsid w:val="00DA60F7"/>
    <w:rsid w:val="00DA75A4"/>
    <w:rsid w:val="00DB3D0F"/>
    <w:rsid w:val="00DB562E"/>
    <w:rsid w:val="00DC1182"/>
    <w:rsid w:val="00DC1E2D"/>
    <w:rsid w:val="00DC429A"/>
    <w:rsid w:val="00DD10CE"/>
    <w:rsid w:val="00DD3001"/>
    <w:rsid w:val="00DD34F5"/>
    <w:rsid w:val="00DD6A2E"/>
    <w:rsid w:val="00DE017B"/>
    <w:rsid w:val="00DE601B"/>
    <w:rsid w:val="00DF0236"/>
    <w:rsid w:val="00DF5E78"/>
    <w:rsid w:val="00E01F08"/>
    <w:rsid w:val="00E077CB"/>
    <w:rsid w:val="00E1573A"/>
    <w:rsid w:val="00E23086"/>
    <w:rsid w:val="00E274CC"/>
    <w:rsid w:val="00E30DAF"/>
    <w:rsid w:val="00E351ED"/>
    <w:rsid w:val="00E41B53"/>
    <w:rsid w:val="00E44248"/>
    <w:rsid w:val="00E44626"/>
    <w:rsid w:val="00E4566F"/>
    <w:rsid w:val="00E47CCF"/>
    <w:rsid w:val="00E47E89"/>
    <w:rsid w:val="00E52A16"/>
    <w:rsid w:val="00E53084"/>
    <w:rsid w:val="00E648D1"/>
    <w:rsid w:val="00E71983"/>
    <w:rsid w:val="00E77037"/>
    <w:rsid w:val="00E800AB"/>
    <w:rsid w:val="00E8233C"/>
    <w:rsid w:val="00E8642E"/>
    <w:rsid w:val="00E930BB"/>
    <w:rsid w:val="00E959F4"/>
    <w:rsid w:val="00E97351"/>
    <w:rsid w:val="00EA1311"/>
    <w:rsid w:val="00EA48E9"/>
    <w:rsid w:val="00EB25DB"/>
    <w:rsid w:val="00EB5138"/>
    <w:rsid w:val="00EC229C"/>
    <w:rsid w:val="00EC795C"/>
    <w:rsid w:val="00ED1344"/>
    <w:rsid w:val="00ED32C2"/>
    <w:rsid w:val="00ED5A94"/>
    <w:rsid w:val="00ED6830"/>
    <w:rsid w:val="00EE15A5"/>
    <w:rsid w:val="00EE1BE5"/>
    <w:rsid w:val="00EE55BF"/>
    <w:rsid w:val="00EF0C69"/>
    <w:rsid w:val="00F01C15"/>
    <w:rsid w:val="00F04B81"/>
    <w:rsid w:val="00F21F05"/>
    <w:rsid w:val="00F23C17"/>
    <w:rsid w:val="00F26D2C"/>
    <w:rsid w:val="00F333C1"/>
    <w:rsid w:val="00F47439"/>
    <w:rsid w:val="00F53E8F"/>
    <w:rsid w:val="00F576BF"/>
    <w:rsid w:val="00F61275"/>
    <w:rsid w:val="00F621D5"/>
    <w:rsid w:val="00F63693"/>
    <w:rsid w:val="00F7188C"/>
    <w:rsid w:val="00F7457A"/>
    <w:rsid w:val="00F7644A"/>
    <w:rsid w:val="00F76C7B"/>
    <w:rsid w:val="00F811C4"/>
    <w:rsid w:val="00F831CD"/>
    <w:rsid w:val="00F837FE"/>
    <w:rsid w:val="00F86A17"/>
    <w:rsid w:val="00FA085B"/>
    <w:rsid w:val="00FA33D9"/>
    <w:rsid w:val="00FC0610"/>
    <w:rsid w:val="00FC08F8"/>
    <w:rsid w:val="00FC0E4C"/>
    <w:rsid w:val="00FC23F9"/>
    <w:rsid w:val="00FC31F6"/>
    <w:rsid w:val="00FC65DB"/>
    <w:rsid w:val="00FC6A84"/>
    <w:rsid w:val="00FC745A"/>
    <w:rsid w:val="00FD4706"/>
    <w:rsid w:val="00FD4C8A"/>
    <w:rsid w:val="00FD7DB6"/>
    <w:rsid w:val="00FE6A38"/>
    <w:rsid w:val="00FF60FE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30113"/>
  <w15:chartTrackingRefBased/>
  <w15:docId w15:val="{86DAE731-D63C-41F9-8795-70B1F948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A5"/>
  </w:style>
  <w:style w:type="paragraph" w:styleId="Footer">
    <w:name w:val="footer"/>
    <w:basedOn w:val="Normal"/>
    <w:link w:val="FooterChar"/>
    <w:uiPriority w:val="99"/>
    <w:unhideWhenUsed/>
    <w:rsid w:val="0004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Gedye</dc:creator>
  <cp:keywords/>
  <dc:description/>
  <cp:lastModifiedBy>Chris Gedye</cp:lastModifiedBy>
  <cp:revision>8</cp:revision>
  <cp:lastPrinted>2023-12-07T03:21:00Z</cp:lastPrinted>
  <dcterms:created xsi:type="dcterms:W3CDTF">2023-12-24T08:06:00Z</dcterms:created>
  <dcterms:modified xsi:type="dcterms:W3CDTF">2023-12-24T08:11:00Z</dcterms:modified>
</cp:coreProperties>
</file>